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CB02" w14:textId="684297AE" w:rsidR="00AE6F52" w:rsidRDefault="00AA3DEF" w:rsidP="00AA3DEF">
      <w:r>
        <w:rPr>
          <w:noProof/>
          <w:lang w:eastAsia="fr-FR"/>
        </w:rPr>
        <w:drawing>
          <wp:inline distT="0" distB="0" distL="0" distR="0" wp14:anchorId="5DC1D7B5" wp14:editId="36155D5A">
            <wp:extent cx="1885950" cy="156434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ESRI-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8998" cy="1566878"/>
                    </a:xfrm>
                    <a:prstGeom prst="rect">
                      <a:avLst/>
                    </a:prstGeom>
                  </pic:spPr>
                </pic:pic>
              </a:graphicData>
            </a:graphic>
          </wp:inline>
        </w:drawing>
      </w:r>
    </w:p>
    <w:p w14:paraId="33F5CB0B" w14:textId="77777777" w:rsidR="00AE6F52" w:rsidRDefault="00AE6F52" w:rsidP="00AE6F52"/>
    <w:p w14:paraId="777B2B20" w14:textId="77777777" w:rsidR="00AE6F52" w:rsidRDefault="00AE6F52" w:rsidP="00AE6F52"/>
    <w:p w14:paraId="4B326B6D" w14:textId="77777777" w:rsidR="00AE6F52" w:rsidRDefault="00AE6F52" w:rsidP="00AE6F52"/>
    <w:p w14:paraId="685017BA" w14:textId="77777777" w:rsidR="00AE6F52" w:rsidRDefault="00AE6F52" w:rsidP="00AE6F52"/>
    <w:p w14:paraId="63AB2052" w14:textId="77777777" w:rsidR="00DF143C" w:rsidRDefault="00DF143C" w:rsidP="00DF143C">
      <w:pPr>
        <w:jc w:val="center"/>
        <w:rPr>
          <w:b/>
          <w:sz w:val="32"/>
          <w:szCs w:val="32"/>
        </w:rPr>
      </w:pPr>
      <w:r w:rsidRPr="001C2693">
        <w:rPr>
          <w:b/>
          <w:sz w:val="32"/>
          <w:szCs w:val="32"/>
        </w:rPr>
        <w:t>Appel à manifestation d’intérêt</w:t>
      </w:r>
    </w:p>
    <w:p w14:paraId="3703DD41" w14:textId="77777777" w:rsidR="00DF143C" w:rsidRPr="001C2693" w:rsidRDefault="00DF143C" w:rsidP="00DF143C">
      <w:pPr>
        <w:jc w:val="center"/>
        <w:rPr>
          <w:b/>
          <w:sz w:val="32"/>
          <w:szCs w:val="32"/>
        </w:rPr>
      </w:pPr>
      <w:r>
        <w:rPr>
          <w:b/>
          <w:sz w:val="32"/>
          <w:szCs w:val="32"/>
        </w:rPr>
        <w:t>Pour la constitution d’un</w:t>
      </w:r>
    </w:p>
    <w:p w14:paraId="2A4BDCEF" w14:textId="77777777" w:rsidR="00DF143C" w:rsidRPr="0064734C" w:rsidRDefault="00DF143C" w:rsidP="00DF143C">
      <w:pPr>
        <w:jc w:val="center"/>
        <w:rPr>
          <w:b/>
          <w:color w:val="002060"/>
          <w:sz w:val="32"/>
          <w:szCs w:val="32"/>
        </w:rPr>
      </w:pPr>
      <w:r w:rsidRPr="0064734C">
        <w:rPr>
          <w:b/>
          <w:color w:val="002060"/>
          <w:sz w:val="32"/>
          <w:szCs w:val="32"/>
        </w:rPr>
        <w:t>Réseau d’experts internationaux de la Science ouverte (</w:t>
      </w:r>
      <w:proofErr w:type="spellStart"/>
      <w:r w:rsidRPr="0064734C">
        <w:rPr>
          <w:b/>
          <w:color w:val="002060"/>
          <w:sz w:val="32"/>
          <w:szCs w:val="32"/>
        </w:rPr>
        <w:t>ReiSo</w:t>
      </w:r>
      <w:proofErr w:type="spellEnd"/>
      <w:r w:rsidRPr="0064734C">
        <w:rPr>
          <w:b/>
          <w:color w:val="002060"/>
          <w:sz w:val="32"/>
          <w:szCs w:val="32"/>
        </w:rPr>
        <w:t>)</w:t>
      </w:r>
    </w:p>
    <w:p w14:paraId="3B6779E4" w14:textId="77777777" w:rsidR="00AE6F52" w:rsidRPr="00BC00EA" w:rsidRDefault="00AE6F52" w:rsidP="00AE6F52">
      <w:pPr>
        <w:jc w:val="center"/>
        <w:rPr>
          <w:b/>
          <w:i/>
          <w:sz w:val="32"/>
          <w:szCs w:val="32"/>
          <w:u w:val="single"/>
        </w:rPr>
      </w:pPr>
      <w:r w:rsidRPr="00BC00EA">
        <w:rPr>
          <w:b/>
          <w:i/>
          <w:sz w:val="32"/>
          <w:szCs w:val="32"/>
          <w:u w:val="single"/>
        </w:rPr>
        <w:t>Cadre de réponse</w:t>
      </w:r>
    </w:p>
    <w:p w14:paraId="0BBBFB18" w14:textId="77777777" w:rsidR="00AE6F52" w:rsidRDefault="00AE6F52" w:rsidP="00AE6F52">
      <w:pPr>
        <w:spacing w:after="0"/>
        <w:jc w:val="center"/>
      </w:pPr>
    </w:p>
    <w:p w14:paraId="459C8456" w14:textId="77777777" w:rsidR="00AE6F52" w:rsidRDefault="00AE6F52" w:rsidP="00AE6F52">
      <w:pPr>
        <w:spacing w:after="120"/>
        <w:jc w:val="center"/>
      </w:pPr>
    </w:p>
    <w:p w14:paraId="208DAF0F" w14:textId="77777777" w:rsidR="00AE6F52" w:rsidRDefault="00AE6F52" w:rsidP="00AE6F52">
      <w:pPr>
        <w:pStyle w:val="Paragraphedeliste"/>
        <w:rPr>
          <w:b/>
          <w:color w:val="1F497D" w:themeColor="text2"/>
          <w:sz w:val="24"/>
          <w:szCs w:val="24"/>
        </w:rPr>
      </w:pPr>
    </w:p>
    <w:p w14:paraId="7681A7CA" w14:textId="77777777" w:rsidR="00AE6F52" w:rsidRDefault="00AE6F52" w:rsidP="00AE6F52">
      <w:pPr>
        <w:pStyle w:val="Paragraphedeliste"/>
        <w:rPr>
          <w:b/>
          <w:color w:val="1F497D" w:themeColor="text2"/>
          <w:sz w:val="24"/>
          <w:szCs w:val="24"/>
        </w:rPr>
      </w:pPr>
    </w:p>
    <w:p w14:paraId="670EEC50" w14:textId="77777777" w:rsidR="00AE6F52" w:rsidRDefault="00AE6F52" w:rsidP="00AE6F52">
      <w:pPr>
        <w:pStyle w:val="Paragraphedeliste"/>
        <w:rPr>
          <w:b/>
          <w:color w:val="1F497D" w:themeColor="text2"/>
          <w:sz w:val="24"/>
          <w:szCs w:val="24"/>
        </w:rPr>
      </w:pPr>
    </w:p>
    <w:p w14:paraId="7BB86D16" w14:textId="77777777" w:rsidR="00DA4B27" w:rsidRDefault="00DF143C" w:rsidP="00DF143C">
      <w:pPr>
        <w:pStyle w:val="Paragraphedeliste"/>
        <w:jc w:val="center"/>
        <w:rPr>
          <w:color w:val="002060"/>
          <w:sz w:val="24"/>
          <w:szCs w:val="24"/>
        </w:rPr>
      </w:pPr>
      <w:r w:rsidRPr="00846A75">
        <w:rPr>
          <w:color w:val="002060"/>
          <w:sz w:val="24"/>
          <w:szCs w:val="24"/>
        </w:rPr>
        <w:t>Sur proposition du collège « Europe et international »</w:t>
      </w:r>
    </w:p>
    <w:p w14:paraId="428CA3B0" w14:textId="5D6EA9BD" w:rsidR="00DF143C" w:rsidRDefault="00DF143C" w:rsidP="00DF143C">
      <w:pPr>
        <w:pStyle w:val="Paragraphedeliste"/>
        <w:jc w:val="center"/>
        <w:rPr>
          <w:color w:val="002060"/>
          <w:sz w:val="24"/>
          <w:szCs w:val="24"/>
        </w:rPr>
      </w:pPr>
      <w:proofErr w:type="gramStart"/>
      <w:r w:rsidRPr="00846A75">
        <w:rPr>
          <w:color w:val="002060"/>
          <w:sz w:val="24"/>
          <w:szCs w:val="24"/>
        </w:rPr>
        <w:t>du</w:t>
      </w:r>
      <w:proofErr w:type="gramEnd"/>
      <w:r w:rsidRPr="00846A75">
        <w:rPr>
          <w:color w:val="002060"/>
          <w:sz w:val="24"/>
          <w:szCs w:val="24"/>
        </w:rPr>
        <w:t xml:space="preserve"> Comité pour la Science ouverte</w:t>
      </w:r>
    </w:p>
    <w:p w14:paraId="6ACB0528" w14:textId="77777777" w:rsidR="00AA3DEF" w:rsidRPr="00846A75" w:rsidRDefault="00AA3DEF" w:rsidP="00DF143C">
      <w:pPr>
        <w:pStyle w:val="Paragraphedeliste"/>
        <w:jc w:val="center"/>
        <w:rPr>
          <w:color w:val="002060"/>
          <w:sz w:val="24"/>
          <w:szCs w:val="24"/>
        </w:rPr>
      </w:pPr>
    </w:p>
    <w:p w14:paraId="28705C9F" w14:textId="4AC01C9C" w:rsidR="00AE6F52" w:rsidRDefault="00AA3DEF" w:rsidP="00AA3DEF">
      <w:pPr>
        <w:pStyle w:val="Paragraphedeliste"/>
        <w:jc w:val="center"/>
        <w:rPr>
          <w:b/>
          <w:color w:val="1F497D" w:themeColor="text2"/>
          <w:sz w:val="24"/>
          <w:szCs w:val="24"/>
        </w:rPr>
      </w:pPr>
      <w:r>
        <w:rPr>
          <w:noProof/>
          <w:lang w:eastAsia="fr-FR"/>
        </w:rPr>
        <w:drawing>
          <wp:inline distT="0" distB="0" distL="0" distR="0" wp14:anchorId="4716701B" wp14:editId="0BCB776E">
            <wp:extent cx="1476375" cy="4621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134" cy="475879"/>
                    </a:xfrm>
                    <a:prstGeom prst="rect">
                      <a:avLst/>
                    </a:prstGeom>
                  </pic:spPr>
                </pic:pic>
              </a:graphicData>
            </a:graphic>
          </wp:inline>
        </w:drawing>
      </w:r>
    </w:p>
    <w:p w14:paraId="799E16C0" w14:textId="77777777" w:rsidR="00AE6F52" w:rsidRPr="004712B3" w:rsidRDefault="00AE6F52" w:rsidP="00AE6F52">
      <w:pPr>
        <w:spacing w:after="0"/>
        <w:jc w:val="center"/>
        <w:rPr>
          <w:sz w:val="24"/>
          <w:szCs w:val="24"/>
        </w:rPr>
      </w:pPr>
      <w:r w:rsidRPr="004712B3">
        <w:rPr>
          <w:sz w:val="24"/>
          <w:szCs w:val="24"/>
        </w:rPr>
        <w:t>Département de l’Information Scientifique et Technique et Réseau Documentaire</w:t>
      </w:r>
    </w:p>
    <w:p w14:paraId="40DBBF88" w14:textId="77777777" w:rsidR="00AE6F52" w:rsidRPr="004712B3" w:rsidRDefault="00AE6F52" w:rsidP="00AE6F52">
      <w:pPr>
        <w:spacing w:after="0"/>
        <w:jc w:val="center"/>
        <w:rPr>
          <w:sz w:val="24"/>
          <w:szCs w:val="24"/>
        </w:rPr>
      </w:pPr>
      <w:r w:rsidRPr="004712B3">
        <w:rPr>
          <w:sz w:val="24"/>
          <w:szCs w:val="24"/>
        </w:rPr>
        <w:t>Sous-direction du pilotage stratégique et des territoires</w:t>
      </w:r>
    </w:p>
    <w:p w14:paraId="494FA0F1" w14:textId="77777777" w:rsidR="00AE6F52" w:rsidRPr="004712B3" w:rsidRDefault="00AE6F52" w:rsidP="00AE6F52">
      <w:pPr>
        <w:spacing w:after="0"/>
        <w:jc w:val="center"/>
        <w:rPr>
          <w:sz w:val="24"/>
          <w:szCs w:val="24"/>
        </w:rPr>
      </w:pPr>
      <w:r w:rsidRPr="004712B3">
        <w:rPr>
          <w:sz w:val="24"/>
          <w:szCs w:val="24"/>
        </w:rPr>
        <w:t>Service de la coordination des stratégies de l’Enseignement supérieur et de la Recherche</w:t>
      </w:r>
    </w:p>
    <w:p w14:paraId="0EDE23E8" w14:textId="0BEA4D40" w:rsidR="00AE6F52" w:rsidRDefault="00DA4B27" w:rsidP="00AE6F52">
      <w:pPr>
        <w:spacing w:after="0"/>
        <w:jc w:val="center"/>
        <w:rPr>
          <w:sz w:val="24"/>
          <w:szCs w:val="24"/>
        </w:rPr>
      </w:pPr>
      <w:r>
        <w:rPr>
          <w:sz w:val="24"/>
          <w:szCs w:val="24"/>
        </w:rPr>
        <w:t>Ministère de l’E</w:t>
      </w:r>
      <w:r w:rsidR="00AE6F52" w:rsidRPr="004712B3">
        <w:rPr>
          <w:sz w:val="24"/>
          <w:szCs w:val="24"/>
        </w:rPr>
        <w:t>nseignement supérieur</w:t>
      </w:r>
      <w:r w:rsidR="00AE6F52">
        <w:rPr>
          <w:sz w:val="24"/>
          <w:szCs w:val="24"/>
        </w:rPr>
        <w:t>,</w:t>
      </w:r>
      <w:r>
        <w:rPr>
          <w:sz w:val="24"/>
          <w:szCs w:val="24"/>
        </w:rPr>
        <w:t xml:space="preserve"> de la R</w:t>
      </w:r>
      <w:r w:rsidR="00AE6F52" w:rsidRPr="004712B3">
        <w:rPr>
          <w:sz w:val="24"/>
          <w:szCs w:val="24"/>
        </w:rPr>
        <w:t>echerche</w:t>
      </w:r>
      <w:r w:rsidR="00AE6F52" w:rsidRPr="00173AEE">
        <w:rPr>
          <w:sz w:val="24"/>
          <w:szCs w:val="24"/>
        </w:rPr>
        <w:t xml:space="preserve"> </w:t>
      </w:r>
      <w:r w:rsidR="00AE6F52" w:rsidRPr="004712B3">
        <w:rPr>
          <w:sz w:val="24"/>
          <w:szCs w:val="24"/>
        </w:rPr>
        <w:t>et</w:t>
      </w:r>
      <w:r>
        <w:rPr>
          <w:sz w:val="24"/>
          <w:szCs w:val="24"/>
        </w:rPr>
        <w:t xml:space="preserve"> de l’I</w:t>
      </w:r>
      <w:r w:rsidR="00AE6F52">
        <w:rPr>
          <w:sz w:val="24"/>
          <w:szCs w:val="24"/>
        </w:rPr>
        <w:t>nnovation</w:t>
      </w:r>
    </w:p>
    <w:p w14:paraId="7B143366" w14:textId="77777777" w:rsidR="00BD397D" w:rsidRDefault="00BD397D" w:rsidP="004712B3">
      <w:pPr>
        <w:spacing w:after="0"/>
        <w:jc w:val="center"/>
        <w:rPr>
          <w:sz w:val="24"/>
          <w:szCs w:val="24"/>
        </w:rPr>
      </w:pPr>
    </w:p>
    <w:p w14:paraId="5104D221" w14:textId="77777777" w:rsidR="00BD397D" w:rsidRDefault="00BD397D">
      <w:pPr>
        <w:rPr>
          <w:sz w:val="24"/>
          <w:szCs w:val="24"/>
        </w:rPr>
      </w:pPr>
      <w:r>
        <w:rPr>
          <w:sz w:val="24"/>
          <w:szCs w:val="24"/>
        </w:rPr>
        <w:br w:type="page"/>
      </w:r>
    </w:p>
    <w:p w14:paraId="40FE226A" w14:textId="77777777" w:rsidR="005E7599" w:rsidRDefault="005E7599" w:rsidP="005E7599">
      <w:pPr>
        <w:spacing w:after="0" w:line="320" w:lineRule="exact"/>
        <w:jc w:val="both"/>
        <w:rPr>
          <w:rFonts w:ascii="Calibri" w:hAnsi="Calibri" w:cs="Calibri"/>
        </w:rPr>
      </w:pPr>
      <w:r w:rsidRPr="001B3693">
        <w:rPr>
          <w:rFonts w:ascii="Calibri" w:hAnsi="Calibri" w:cs="Calibri"/>
        </w:rPr>
        <w:lastRenderedPageBreak/>
        <w:t xml:space="preserve">Le présent appel à manifestation d’intérêt </w:t>
      </w:r>
      <w:r>
        <w:rPr>
          <w:rFonts w:ascii="Calibri" w:hAnsi="Calibri" w:cs="Calibri"/>
        </w:rPr>
        <w:t>« </w:t>
      </w:r>
      <w:r w:rsidRPr="005E7599">
        <w:rPr>
          <w:rFonts w:ascii="Calibri" w:hAnsi="Calibri" w:cs="Calibri"/>
          <w:b/>
        </w:rPr>
        <w:t>Constitution d’un</w:t>
      </w:r>
      <w:r w:rsidRPr="005E7599">
        <w:rPr>
          <w:rFonts w:ascii="Calibri" w:hAnsi="Calibri" w:cs="Calibri"/>
        </w:rPr>
        <w:t xml:space="preserve"> </w:t>
      </w:r>
      <w:r w:rsidRPr="005E7599">
        <w:rPr>
          <w:b/>
        </w:rPr>
        <w:t>Réseau d’experts internationaux de la Science ouverte (</w:t>
      </w:r>
      <w:proofErr w:type="spellStart"/>
      <w:r w:rsidRPr="005E7599">
        <w:rPr>
          <w:rFonts w:ascii="Calibri" w:hAnsi="Calibri" w:cs="Calibri"/>
          <w:b/>
        </w:rPr>
        <w:t>ReiSo</w:t>
      </w:r>
      <w:proofErr w:type="spellEnd"/>
      <w:r w:rsidRPr="005E7599">
        <w:rPr>
          <w:rFonts w:ascii="Calibri" w:hAnsi="Calibri" w:cs="Calibri"/>
          <w:b/>
        </w:rPr>
        <w:t>) »</w:t>
      </w:r>
      <w:r>
        <w:rPr>
          <w:rFonts w:ascii="Calibri" w:hAnsi="Calibri" w:cs="Calibri"/>
          <w:b/>
        </w:rPr>
        <w:t xml:space="preserve"> </w:t>
      </w:r>
      <w:r w:rsidRPr="005E7599">
        <w:rPr>
          <w:rFonts w:ascii="Calibri" w:hAnsi="Calibri" w:cs="Calibri"/>
        </w:rPr>
        <w:t>s’adresse</w:t>
      </w:r>
      <w:r w:rsidRPr="001B3693">
        <w:rPr>
          <w:rFonts w:ascii="Calibri" w:hAnsi="Calibri" w:cs="Calibri"/>
        </w:rPr>
        <w:t xml:space="preserve"> à toute personne titulaire, ou sous contrat à durée déterminée ou indéterminée, d’un établissement d’enseignement supérieur et de recherche français, et ce quel que soit son statut. La personne candidatera sous couvert du chef d’établissement qui est seul habilité à répondre au présent appel à manifestation d’intérêt.</w:t>
      </w:r>
    </w:p>
    <w:p w14:paraId="0D996325" w14:textId="77777777" w:rsidR="00DA4B27" w:rsidRDefault="00DA4B27" w:rsidP="005E7599">
      <w:pPr>
        <w:spacing w:after="0" w:line="320" w:lineRule="exact"/>
        <w:jc w:val="both"/>
      </w:pPr>
    </w:p>
    <w:p w14:paraId="707B21F5" w14:textId="3AF2BF15" w:rsidR="005E7599" w:rsidRDefault="005E7599" w:rsidP="005E7599">
      <w:pPr>
        <w:spacing w:after="0" w:line="320" w:lineRule="exact"/>
        <w:jc w:val="both"/>
      </w:pPr>
      <w:r>
        <w:t>Il a pour objectif de sélectionner des experts</w:t>
      </w:r>
      <w:r w:rsidRPr="005D6577">
        <w:t xml:space="preserve"> </w:t>
      </w:r>
      <w:r>
        <w:t xml:space="preserve">pour une durée </w:t>
      </w:r>
      <w:r w:rsidR="004F62F3">
        <w:t>de trois ans</w:t>
      </w:r>
      <w:r w:rsidR="00500AFE">
        <w:t xml:space="preserve"> </w:t>
      </w:r>
      <w:r>
        <w:t>reconductible</w:t>
      </w:r>
      <w:r w:rsidR="00500AFE">
        <w:t xml:space="preserve"> </w:t>
      </w:r>
      <w:r w:rsidR="004F62F3">
        <w:t>une</w:t>
      </w:r>
      <w:r w:rsidR="00500AFE">
        <w:t xml:space="preserve"> fois</w:t>
      </w:r>
      <w:r>
        <w:t>.</w:t>
      </w:r>
    </w:p>
    <w:p w14:paraId="3ED2B1F5" w14:textId="55ACB88C" w:rsidR="005E7599" w:rsidRPr="004F62F3" w:rsidRDefault="00500AFE" w:rsidP="004F62F3">
      <w:pPr>
        <w:spacing w:after="0" w:line="320" w:lineRule="exact"/>
        <w:jc w:val="both"/>
      </w:pPr>
      <w:r>
        <w:rPr>
          <w:rFonts w:ascii="Calibri" w:hAnsi="Calibri" w:cs="Calibri"/>
          <w:color w:val="000000" w:themeColor="text1"/>
        </w:rPr>
        <w:t>Sans être nécessairement expert de la science ouverte, l</w:t>
      </w:r>
      <w:r w:rsidRPr="0033277E">
        <w:rPr>
          <w:rFonts w:ascii="Calibri" w:hAnsi="Calibri" w:cs="Calibri"/>
          <w:color w:val="000000" w:themeColor="text1"/>
        </w:rPr>
        <w:t xml:space="preserve">e candidat </w:t>
      </w:r>
      <w:r>
        <w:rPr>
          <w:rFonts w:ascii="Calibri" w:hAnsi="Calibri" w:cs="Calibri"/>
          <w:color w:val="000000" w:themeColor="text1"/>
        </w:rPr>
        <w:t xml:space="preserve">devra avoir un intérêt manifeste </w:t>
      </w:r>
      <w:r w:rsidRPr="0033277E">
        <w:rPr>
          <w:rFonts w:ascii="Calibri" w:hAnsi="Calibri" w:cs="Calibri"/>
          <w:color w:val="000000" w:themeColor="text1"/>
        </w:rPr>
        <w:t>pour la science ouverte</w:t>
      </w:r>
      <w:r>
        <w:rPr>
          <w:rFonts w:ascii="Calibri" w:hAnsi="Calibri" w:cs="Calibri"/>
          <w:color w:val="000000" w:themeColor="text1"/>
        </w:rPr>
        <w:t>, être familier des enjeux stratégiques propres à l’ouverture des données, des publications et des codes source et une compréhension des aspects techniques qui leur sont liés</w:t>
      </w:r>
      <w:r w:rsidRPr="0033277E">
        <w:rPr>
          <w:rFonts w:ascii="Calibri" w:hAnsi="Calibri" w:cs="Calibri"/>
          <w:color w:val="000000" w:themeColor="text1"/>
        </w:rPr>
        <w:t>. Il est attendu du candidat qu’il ait une réelle perception des enjeux nationaux et internationaux, et la disponibilité nécessaire pour se déplacer régulièrement à l’étranger</w:t>
      </w:r>
      <w:r>
        <w:rPr>
          <w:rFonts w:ascii="Calibri" w:hAnsi="Calibri" w:cs="Calibri"/>
          <w:color w:val="000000" w:themeColor="text1"/>
        </w:rPr>
        <w:t>, participer à des réunions à distance et à des échanges continus par mail, relire et contribuer à la rédaction de documents collaboratifs</w:t>
      </w:r>
      <w:r w:rsidRPr="0033277E">
        <w:rPr>
          <w:rFonts w:ascii="Calibri" w:hAnsi="Calibri" w:cs="Calibri"/>
          <w:color w:val="000000" w:themeColor="text1"/>
        </w:rPr>
        <w:t>.</w:t>
      </w:r>
    </w:p>
    <w:p w14:paraId="3401EAE2" w14:textId="77777777" w:rsidR="00E81DB6" w:rsidRDefault="00E81DB6" w:rsidP="005E7599">
      <w:pPr>
        <w:jc w:val="both"/>
      </w:pPr>
    </w:p>
    <w:p w14:paraId="489CA2A3" w14:textId="77777777" w:rsidR="005E7599" w:rsidRPr="00BD397D" w:rsidRDefault="005E7599" w:rsidP="005E7599">
      <w:pPr>
        <w:jc w:val="both"/>
      </w:pPr>
      <w:r>
        <w:t xml:space="preserve">Les candidats sont invités à fournir le présent cadre de réponse complété, accompagné d’un Curriculum Vitae et d’une courte lettre d’intention témoignant de leur volonté de participer activement à des événements internationaux autour de la science ouverte. </w:t>
      </w:r>
    </w:p>
    <w:p w14:paraId="3C182C72" w14:textId="77777777" w:rsidR="005E7599" w:rsidRPr="0033277E" w:rsidRDefault="005E7599" w:rsidP="005E7599">
      <w:pPr>
        <w:autoSpaceDE w:val="0"/>
        <w:autoSpaceDN w:val="0"/>
        <w:adjustRightInd w:val="0"/>
        <w:spacing w:after="0" w:line="320" w:lineRule="exact"/>
        <w:jc w:val="both"/>
        <w:rPr>
          <w:rFonts w:ascii="Calibri" w:hAnsi="Calibri" w:cs="Calibri"/>
          <w:color w:val="000000" w:themeColor="text1"/>
        </w:rPr>
      </w:pPr>
    </w:p>
    <w:p w14:paraId="066DD41B" w14:textId="77777777" w:rsidR="00C35FFE" w:rsidRPr="004712B3" w:rsidRDefault="00C35FFE" w:rsidP="00DA4B27">
      <w:pPr>
        <w:spacing w:after="0"/>
        <w:rPr>
          <w:sz w:val="24"/>
          <w:szCs w:val="24"/>
        </w:rPr>
      </w:pPr>
    </w:p>
    <w:sdt>
      <w:sdtPr>
        <w:rPr>
          <w:rFonts w:asciiTheme="minorHAnsi" w:eastAsiaTheme="minorHAnsi" w:hAnsiTheme="minorHAnsi" w:cstheme="minorBidi"/>
          <w:b w:val="0"/>
          <w:bCs w:val="0"/>
          <w:color w:val="auto"/>
          <w:sz w:val="22"/>
          <w:szCs w:val="22"/>
          <w:lang w:eastAsia="en-US"/>
        </w:rPr>
        <w:id w:val="633222039"/>
        <w:docPartObj>
          <w:docPartGallery w:val="Table of Contents"/>
          <w:docPartUnique/>
        </w:docPartObj>
      </w:sdtPr>
      <w:sdtEndPr/>
      <w:sdtContent>
        <w:p w14:paraId="3E6EB63F" w14:textId="77777777" w:rsidR="00914167" w:rsidRDefault="00914167">
          <w:pPr>
            <w:pStyle w:val="En-ttedetabledesmatires"/>
          </w:pPr>
          <w:r>
            <w:t>Contenu</w:t>
          </w:r>
        </w:p>
        <w:p w14:paraId="38526FB2" w14:textId="77777777" w:rsidR="005D6577" w:rsidRDefault="008641C0" w:rsidP="00BD5E11">
          <w:pPr>
            <w:pStyle w:val="TM2"/>
            <w:tabs>
              <w:tab w:val="left" w:pos="660"/>
              <w:tab w:val="right" w:leader="dot" w:pos="9062"/>
            </w:tabs>
            <w:spacing w:after="0" w:line="320" w:lineRule="exact"/>
            <w:ind w:left="425"/>
            <w:rPr>
              <w:noProof/>
            </w:rPr>
          </w:pPr>
          <w:r>
            <w:fldChar w:fldCharType="begin"/>
          </w:r>
          <w:r w:rsidR="00914167">
            <w:instrText xml:space="preserve"> TOC \o "1-3" \h \z \u </w:instrText>
          </w:r>
          <w:r>
            <w:fldChar w:fldCharType="separate"/>
          </w:r>
          <w:hyperlink w:anchor="_Toc503260639" w:history="1">
            <w:r w:rsidR="005D6577" w:rsidRPr="00A66C37">
              <w:rPr>
                <w:rStyle w:val="Lienhypertexte"/>
                <w:noProof/>
              </w:rPr>
              <w:t>1.</w:t>
            </w:r>
            <w:r w:rsidR="005D6577">
              <w:rPr>
                <w:noProof/>
              </w:rPr>
              <w:tab/>
            </w:r>
            <w:r w:rsidR="005D6577" w:rsidRPr="00A66C37">
              <w:rPr>
                <w:rStyle w:val="Lienhypertexte"/>
                <w:noProof/>
              </w:rPr>
              <w:t>Candidat</w:t>
            </w:r>
            <w:r w:rsidR="005D6577">
              <w:rPr>
                <w:noProof/>
                <w:webHidden/>
              </w:rPr>
              <w:tab/>
            </w:r>
            <w:r w:rsidR="005D6577">
              <w:rPr>
                <w:noProof/>
                <w:webHidden/>
              </w:rPr>
              <w:fldChar w:fldCharType="begin"/>
            </w:r>
            <w:r w:rsidR="005D6577">
              <w:rPr>
                <w:noProof/>
                <w:webHidden/>
              </w:rPr>
              <w:instrText xml:space="preserve"> PAGEREF _Toc503260639 \h </w:instrText>
            </w:r>
            <w:r w:rsidR="005D6577">
              <w:rPr>
                <w:noProof/>
                <w:webHidden/>
              </w:rPr>
            </w:r>
            <w:r w:rsidR="005D6577">
              <w:rPr>
                <w:noProof/>
                <w:webHidden/>
              </w:rPr>
              <w:fldChar w:fldCharType="separate"/>
            </w:r>
            <w:r w:rsidR="005D6577">
              <w:rPr>
                <w:noProof/>
                <w:webHidden/>
              </w:rPr>
              <w:t>3</w:t>
            </w:r>
            <w:r w:rsidR="005D6577">
              <w:rPr>
                <w:noProof/>
                <w:webHidden/>
              </w:rPr>
              <w:fldChar w:fldCharType="end"/>
            </w:r>
          </w:hyperlink>
        </w:p>
        <w:p w14:paraId="4D93CD37" w14:textId="77777777" w:rsidR="005D6577" w:rsidRDefault="00DA4B27" w:rsidP="00BD5E11">
          <w:pPr>
            <w:pStyle w:val="TM2"/>
            <w:tabs>
              <w:tab w:val="left" w:pos="660"/>
              <w:tab w:val="right" w:leader="dot" w:pos="9062"/>
            </w:tabs>
            <w:spacing w:after="0" w:line="320" w:lineRule="exact"/>
            <w:ind w:left="425"/>
            <w:rPr>
              <w:noProof/>
            </w:rPr>
          </w:pPr>
          <w:hyperlink w:anchor="_Toc503260640" w:history="1">
            <w:r w:rsidR="005D6577" w:rsidRPr="00A66C37">
              <w:rPr>
                <w:rStyle w:val="Lienhypertexte"/>
                <w:noProof/>
              </w:rPr>
              <w:t>2.</w:t>
            </w:r>
            <w:r w:rsidR="005D6577">
              <w:rPr>
                <w:noProof/>
              </w:rPr>
              <w:tab/>
            </w:r>
            <w:r w:rsidR="005D6577" w:rsidRPr="00A66C37">
              <w:rPr>
                <w:rStyle w:val="Lienhypertexte"/>
                <w:noProof/>
              </w:rPr>
              <w:t>Intérêts</w:t>
            </w:r>
            <w:r w:rsidR="005D6577">
              <w:rPr>
                <w:noProof/>
                <w:webHidden/>
              </w:rPr>
              <w:tab/>
            </w:r>
            <w:r w:rsidR="005D6577">
              <w:rPr>
                <w:noProof/>
                <w:webHidden/>
              </w:rPr>
              <w:fldChar w:fldCharType="begin"/>
            </w:r>
            <w:r w:rsidR="005D6577">
              <w:rPr>
                <w:noProof/>
                <w:webHidden/>
              </w:rPr>
              <w:instrText xml:space="preserve"> PAGEREF _Toc503260640 \h </w:instrText>
            </w:r>
            <w:r w:rsidR="005D6577">
              <w:rPr>
                <w:noProof/>
                <w:webHidden/>
              </w:rPr>
            </w:r>
            <w:r w:rsidR="005D6577">
              <w:rPr>
                <w:noProof/>
                <w:webHidden/>
              </w:rPr>
              <w:fldChar w:fldCharType="separate"/>
            </w:r>
            <w:r w:rsidR="005D6577">
              <w:rPr>
                <w:noProof/>
                <w:webHidden/>
              </w:rPr>
              <w:t>3</w:t>
            </w:r>
            <w:r w:rsidR="005D6577">
              <w:rPr>
                <w:noProof/>
                <w:webHidden/>
              </w:rPr>
              <w:fldChar w:fldCharType="end"/>
            </w:r>
          </w:hyperlink>
        </w:p>
        <w:p w14:paraId="3A3490BF" w14:textId="77777777" w:rsidR="00BD5E11" w:rsidRDefault="00BD5E11" w:rsidP="00BD5E11">
          <w:pPr>
            <w:spacing w:after="0" w:line="320" w:lineRule="exact"/>
            <w:ind w:left="425"/>
            <w:rPr>
              <w:lang w:eastAsia="fr-FR"/>
            </w:rPr>
          </w:pPr>
          <w:r>
            <w:rPr>
              <w:lang w:eastAsia="fr-FR"/>
            </w:rPr>
            <w:t>3</w:t>
          </w:r>
          <w:r w:rsidRPr="00BD5E11">
            <w:rPr>
              <w:lang w:eastAsia="fr-FR"/>
            </w:rPr>
            <w:t>.</w:t>
          </w:r>
          <w:r w:rsidRPr="00BD5E11">
            <w:rPr>
              <w:lang w:eastAsia="fr-FR"/>
            </w:rPr>
            <w:tab/>
          </w:r>
          <w:r>
            <w:rPr>
              <w:lang w:eastAsia="fr-FR"/>
            </w:rPr>
            <w:t>Pièces à joindre………………………………………………………………………………………………………………………3</w:t>
          </w:r>
        </w:p>
        <w:p w14:paraId="0DA1BA18" w14:textId="77777777" w:rsidR="00BD5E11" w:rsidRPr="00BD5E11" w:rsidRDefault="00BD5E11" w:rsidP="00BD5E11">
          <w:pPr>
            <w:spacing w:after="0" w:line="320" w:lineRule="exact"/>
            <w:ind w:left="425"/>
            <w:rPr>
              <w:lang w:eastAsia="fr-FR"/>
            </w:rPr>
          </w:pPr>
          <w:r>
            <w:rPr>
              <w:lang w:eastAsia="fr-FR"/>
            </w:rPr>
            <w:t>4</w:t>
          </w:r>
          <w:r w:rsidRPr="00BD5E11">
            <w:rPr>
              <w:lang w:eastAsia="fr-FR"/>
            </w:rPr>
            <w:t>.</w:t>
          </w:r>
          <w:r w:rsidRPr="00BD5E11">
            <w:rPr>
              <w:lang w:eastAsia="fr-FR"/>
            </w:rPr>
            <w:tab/>
          </w:r>
          <w:r>
            <w:rPr>
              <w:lang w:eastAsia="fr-FR"/>
            </w:rPr>
            <w:t>Calendrier………………………………………………………………………………………………………………………………3</w:t>
          </w:r>
        </w:p>
        <w:p w14:paraId="106CE1DF" w14:textId="77777777" w:rsidR="00914167" w:rsidRDefault="008641C0" w:rsidP="00BD5E11">
          <w:pPr>
            <w:spacing w:after="0" w:line="320" w:lineRule="exact"/>
            <w:ind w:left="425"/>
          </w:pPr>
          <w:r>
            <w:rPr>
              <w:b/>
              <w:bCs/>
            </w:rPr>
            <w:fldChar w:fldCharType="end"/>
          </w:r>
        </w:p>
      </w:sdtContent>
    </w:sdt>
    <w:p w14:paraId="3C21CF80" w14:textId="77777777" w:rsidR="007671BC" w:rsidRDefault="007671BC">
      <w:pPr>
        <w:rPr>
          <w:b/>
          <w:color w:val="1F497D" w:themeColor="text2"/>
        </w:rPr>
      </w:pPr>
      <w:r>
        <w:rPr>
          <w:b/>
          <w:color w:val="1F497D" w:themeColor="text2"/>
        </w:rPr>
        <w:br w:type="page"/>
      </w:r>
    </w:p>
    <w:p w14:paraId="782230C5" w14:textId="77777777" w:rsidR="00FC52B7" w:rsidRDefault="00AE6F52" w:rsidP="00BC00EA">
      <w:pPr>
        <w:pStyle w:val="Titre2"/>
      </w:pPr>
      <w:bookmarkStart w:id="0" w:name="_Toc503260639"/>
      <w:r w:rsidRPr="00BC00EA">
        <w:lastRenderedPageBreak/>
        <w:t>Candidat</w:t>
      </w:r>
      <w:bookmarkEnd w:id="0"/>
    </w:p>
    <w:p w14:paraId="52B5FC83" w14:textId="77777777" w:rsidR="00AE6F52" w:rsidRPr="00AE6F52" w:rsidRDefault="00AE6F52" w:rsidP="00AE6F52"/>
    <w:tbl>
      <w:tblPr>
        <w:tblW w:w="9241" w:type="dxa"/>
        <w:tblInd w:w="-10" w:type="dxa"/>
        <w:tblLayout w:type="fixed"/>
        <w:tblLook w:val="0000" w:firstRow="0" w:lastRow="0" w:firstColumn="0" w:lastColumn="0" w:noHBand="0" w:noVBand="0"/>
      </w:tblPr>
      <w:tblGrid>
        <w:gridCol w:w="1819"/>
        <w:gridCol w:w="7422"/>
      </w:tblGrid>
      <w:tr w:rsidR="00FC52B7" w:rsidRPr="00960939" w14:paraId="00368C97" w14:textId="77777777" w:rsidTr="00E75822">
        <w:tc>
          <w:tcPr>
            <w:tcW w:w="1819" w:type="dxa"/>
            <w:tcBorders>
              <w:top w:val="single" w:sz="4" w:space="0" w:color="000000"/>
              <w:left w:val="single" w:sz="4" w:space="0" w:color="000000"/>
              <w:bottom w:val="single" w:sz="4" w:space="0" w:color="000000"/>
            </w:tcBorders>
            <w:shd w:val="clear" w:color="auto" w:fill="auto"/>
            <w:vAlign w:val="center"/>
          </w:tcPr>
          <w:p w14:paraId="2AA50CAD" w14:textId="77777777" w:rsidR="00FC52B7" w:rsidRPr="00E75822" w:rsidRDefault="00FC52B7" w:rsidP="005655F1">
            <w:pPr>
              <w:spacing w:line="360" w:lineRule="auto"/>
              <w:rPr>
                <w:rFonts w:ascii="Calibri" w:hAnsi="Calibri" w:cs="Calibri"/>
                <w:b/>
                <w:color w:val="002060"/>
              </w:rPr>
            </w:pPr>
            <w:r w:rsidRPr="00E75822">
              <w:rPr>
                <w:rFonts w:ascii="Calibri" w:hAnsi="Calibri" w:cs="Calibri"/>
                <w:b/>
                <w:color w:val="002060"/>
              </w:rPr>
              <w:t>Nom, Prénom</w:t>
            </w:r>
          </w:p>
        </w:tc>
        <w:tc>
          <w:tcPr>
            <w:tcW w:w="7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0F95" w14:textId="77777777" w:rsidR="00FC52B7" w:rsidRPr="00960939" w:rsidRDefault="00FC52B7" w:rsidP="005655F1">
            <w:pPr>
              <w:snapToGrid w:val="0"/>
              <w:spacing w:line="360" w:lineRule="auto"/>
              <w:rPr>
                <w:rFonts w:ascii="Calibri" w:hAnsi="Calibri" w:cs="Calibri"/>
              </w:rPr>
            </w:pPr>
          </w:p>
        </w:tc>
      </w:tr>
      <w:tr w:rsidR="00FC52B7" w:rsidRPr="00960939" w14:paraId="5052F7AD" w14:textId="77777777" w:rsidTr="00E75822">
        <w:tc>
          <w:tcPr>
            <w:tcW w:w="1819" w:type="dxa"/>
            <w:tcBorders>
              <w:top w:val="single" w:sz="4" w:space="0" w:color="000000"/>
              <w:left w:val="single" w:sz="4" w:space="0" w:color="000000"/>
              <w:bottom w:val="single" w:sz="4" w:space="0" w:color="000000"/>
            </w:tcBorders>
            <w:shd w:val="clear" w:color="auto" w:fill="auto"/>
            <w:vAlign w:val="center"/>
          </w:tcPr>
          <w:p w14:paraId="47BC3EF1" w14:textId="77777777" w:rsidR="00FC52B7" w:rsidRPr="00E75822" w:rsidRDefault="00FC52B7" w:rsidP="005655F1">
            <w:pPr>
              <w:spacing w:line="360" w:lineRule="auto"/>
              <w:rPr>
                <w:rFonts w:ascii="Calibri" w:hAnsi="Calibri" w:cs="Calibri"/>
                <w:b/>
                <w:color w:val="002060"/>
              </w:rPr>
            </w:pPr>
            <w:r w:rsidRPr="00E75822">
              <w:rPr>
                <w:rFonts w:ascii="Calibri" w:hAnsi="Calibri" w:cs="Calibri"/>
                <w:b/>
                <w:color w:val="002060"/>
              </w:rPr>
              <w:t>Qualité</w:t>
            </w:r>
          </w:p>
        </w:tc>
        <w:tc>
          <w:tcPr>
            <w:tcW w:w="7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8556" w14:textId="77777777" w:rsidR="00FC52B7" w:rsidRPr="00960939" w:rsidRDefault="00FC52B7" w:rsidP="005655F1">
            <w:pPr>
              <w:snapToGrid w:val="0"/>
              <w:spacing w:line="360" w:lineRule="auto"/>
              <w:rPr>
                <w:rFonts w:ascii="Calibri" w:hAnsi="Calibri" w:cs="Calibri"/>
              </w:rPr>
            </w:pPr>
          </w:p>
        </w:tc>
      </w:tr>
      <w:tr w:rsidR="00AE6F52" w:rsidRPr="00960939" w14:paraId="07FA3D63" w14:textId="77777777" w:rsidTr="00E75822">
        <w:tc>
          <w:tcPr>
            <w:tcW w:w="1819" w:type="dxa"/>
            <w:tcBorders>
              <w:top w:val="single" w:sz="4" w:space="0" w:color="000000"/>
              <w:left w:val="single" w:sz="4" w:space="0" w:color="000000"/>
              <w:bottom w:val="single" w:sz="4" w:space="0" w:color="000000"/>
            </w:tcBorders>
            <w:shd w:val="clear" w:color="auto" w:fill="auto"/>
            <w:vAlign w:val="center"/>
          </w:tcPr>
          <w:p w14:paraId="19F493F9" w14:textId="3BC03206" w:rsidR="00AE6F52" w:rsidRPr="00E75822" w:rsidRDefault="007D564E" w:rsidP="007D564E">
            <w:pPr>
              <w:spacing w:line="360" w:lineRule="auto"/>
              <w:rPr>
                <w:rFonts w:ascii="Calibri" w:hAnsi="Calibri" w:cs="Calibri"/>
                <w:b/>
                <w:color w:val="002060"/>
              </w:rPr>
            </w:pPr>
            <w:r w:rsidRPr="00E75822">
              <w:rPr>
                <w:rFonts w:ascii="Calibri" w:hAnsi="Calibri" w:cs="Calibri"/>
                <w:b/>
                <w:color w:val="002060"/>
              </w:rPr>
              <w:t xml:space="preserve">Établissement de </w:t>
            </w:r>
            <w:r w:rsidR="003E4D28" w:rsidRPr="00E75822">
              <w:rPr>
                <w:rFonts w:ascii="Calibri" w:hAnsi="Calibri" w:cs="Calibri"/>
                <w:b/>
                <w:color w:val="002060"/>
              </w:rPr>
              <w:t>rattachement</w:t>
            </w:r>
            <w:r w:rsidR="007F3C35">
              <w:rPr>
                <w:rFonts w:ascii="Calibri" w:hAnsi="Calibri" w:cs="Calibri"/>
                <w:b/>
                <w:color w:val="002060"/>
              </w:rPr>
              <w:t xml:space="preserve"> /Unité</w:t>
            </w:r>
          </w:p>
        </w:tc>
        <w:tc>
          <w:tcPr>
            <w:tcW w:w="7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6F0E" w14:textId="77777777" w:rsidR="00AE6F52" w:rsidRPr="00960939" w:rsidRDefault="00AE6F52" w:rsidP="005655F1">
            <w:pPr>
              <w:snapToGrid w:val="0"/>
              <w:spacing w:line="360" w:lineRule="auto"/>
              <w:rPr>
                <w:rFonts w:ascii="Calibri" w:hAnsi="Calibri" w:cs="Calibri"/>
              </w:rPr>
            </w:pPr>
            <w:bookmarkStart w:id="1" w:name="_GoBack"/>
            <w:bookmarkEnd w:id="1"/>
          </w:p>
        </w:tc>
      </w:tr>
      <w:tr w:rsidR="00E75822" w:rsidRPr="00960939" w14:paraId="4B0D0A1D" w14:textId="77777777" w:rsidTr="00E75822">
        <w:tc>
          <w:tcPr>
            <w:tcW w:w="1819" w:type="dxa"/>
            <w:tcBorders>
              <w:top w:val="single" w:sz="4" w:space="0" w:color="000000"/>
              <w:left w:val="single" w:sz="4" w:space="0" w:color="000000"/>
              <w:bottom w:val="single" w:sz="4" w:space="0" w:color="000000"/>
            </w:tcBorders>
            <w:shd w:val="clear" w:color="auto" w:fill="auto"/>
            <w:vAlign w:val="center"/>
          </w:tcPr>
          <w:p w14:paraId="2611B584" w14:textId="77777777" w:rsidR="00E75822" w:rsidRPr="00E75822" w:rsidRDefault="00E75822" w:rsidP="00E75822">
            <w:pPr>
              <w:spacing w:line="360" w:lineRule="auto"/>
              <w:rPr>
                <w:rFonts w:ascii="Calibri" w:hAnsi="Calibri" w:cs="Calibri"/>
                <w:b/>
                <w:color w:val="002060"/>
              </w:rPr>
            </w:pPr>
            <w:r w:rsidRPr="00E75822">
              <w:rPr>
                <w:rFonts w:ascii="Calibri" w:hAnsi="Calibri" w:cs="Calibri"/>
                <w:b/>
                <w:color w:val="002060"/>
              </w:rPr>
              <w:t>Courriel</w:t>
            </w:r>
          </w:p>
        </w:tc>
        <w:tc>
          <w:tcPr>
            <w:tcW w:w="7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456C" w14:textId="77777777" w:rsidR="00E75822" w:rsidRPr="00960939" w:rsidRDefault="00E75822" w:rsidP="00E75822">
            <w:pPr>
              <w:snapToGrid w:val="0"/>
              <w:spacing w:line="360" w:lineRule="auto"/>
              <w:rPr>
                <w:rFonts w:ascii="Calibri" w:hAnsi="Calibri" w:cs="Calibri"/>
              </w:rPr>
            </w:pPr>
          </w:p>
        </w:tc>
      </w:tr>
    </w:tbl>
    <w:p w14:paraId="4E49D81F" w14:textId="77777777" w:rsidR="006D2D24" w:rsidRDefault="006D2D24" w:rsidP="00BC00EA">
      <w:pPr>
        <w:pStyle w:val="Titre2"/>
        <w:numPr>
          <w:ilvl w:val="0"/>
          <w:numId w:val="0"/>
        </w:numPr>
        <w:ind w:left="709"/>
      </w:pPr>
    </w:p>
    <w:p w14:paraId="53B3C0F7" w14:textId="5CA13D4B" w:rsidR="00BD5E11" w:rsidRDefault="004F62F3" w:rsidP="00BD5E11">
      <w:pPr>
        <w:pStyle w:val="Titre2"/>
        <w:numPr>
          <w:ilvl w:val="0"/>
          <w:numId w:val="0"/>
        </w:numPr>
        <w:ind w:left="709" w:hanging="360"/>
      </w:pPr>
      <w:r>
        <w:t>2</w:t>
      </w:r>
      <w:r w:rsidR="00BD5E11">
        <w:t>.Pièces à joindre</w:t>
      </w:r>
    </w:p>
    <w:p w14:paraId="31FEB0AD" w14:textId="7310E196" w:rsidR="003D284A" w:rsidRPr="004E2B32" w:rsidRDefault="007F3C35" w:rsidP="00BD5E11">
      <w:pPr>
        <w:pStyle w:val="Paragraphedeliste"/>
        <w:numPr>
          <w:ilvl w:val="0"/>
          <w:numId w:val="18"/>
        </w:numPr>
        <w:spacing w:after="0" w:line="320" w:lineRule="exact"/>
        <w:rPr>
          <w:rFonts w:ascii="Calibri" w:hAnsi="Calibri"/>
          <w:color w:val="000000"/>
        </w:rPr>
      </w:pPr>
      <w:r w:rsidRPr="004E2B32">
        <w:rPr>
          <w:rFonts w:ascii="Calibri" w:hAnsi="Calibri"/>
          <w:color w:val="000000"/>
        </w:rPr>
        <w:t>Un</w:t>
      </w:r>
      <w:r w:rsidR="003D284A" w:rsidRPr="004E2B32">
        <w:rPr>
          <w:rFonts w:ascii="Calibri" w:hAnsi="Calibri"/>
          <w:color w:val="000000"/>
        </w:rPr>
        <w:t xml:space="preserve"> court Curriculum Vitae</w:t>
      </w:r>
      <w:r w:rsidR="00C37229">
        <w:rPr>
          <w:rFonts w:ascii="Calibri" w:hAnsi="Calibri"/>
          <w:color w:val="000000"/>
        </w:rPr>
        <w:t xml:space="preserve"> (</w:t>
      </w:r>
      <w:r w:rsidR="00C37229" w:rsidRPr="0033277E">
        <w:rPr>
          <w:rFonts w:ascii="Calibri" w:hAnsi="Calibri" w:cs="Calibri"/>
          <w:color w:val="000000" w:themeColor="text1"/>
        </w:rPr>
        <w:t>1 page maximum, hors liste de publications)</w:t>
      </w:r>
    </w:p>
    <w:p w14:paraId="12CCBABC" w14:textId="416E5ADF" w:rsidR="00E44671" w:rsidRPr="004E2B32" w:rsidRDefault="007F3C35" w:rsidP="00BD5E11">
      <w:pPr>
        <w:pStyle w:val="Paragraphedeliste"/>
        <w:numPr>
          <w:ilvl w:val="0"/>
          <w:numId w:val="18"/>
        </w:numPr>
        <w:spacing w:after="0" w:line="320" w:lineRule="exact"/>
        <w:rPr>
          <w:rFonts w:ascii="Calibri" w:hAnsi="Calibri"/>
          <w:color w:val="000000"/>
        </w:rPr>
      </w:pPr>
      <w:r w:rsidRPr="004E2B32">
        <w:rPr>
          <w:rFonts w:ascii="Calibri" w:hAnsi="Calibri"/>
          <w:color w:val="000000"/>
        </w:rPr>
        <w:t>Une</w:t>
      </w:r>
      <w:r w:rsidR="003D284A" w:rsidRPr="004E2B32">
        <w:rPr>
          <w:rFonts w:ascii="Calibri" w:hAnsi="Calibri"/>
          <w:color w:val="000000"/>
        </w:rPr>
        <w:t xml:space="preserve"> lettre d’intention (2 pages maximum)</w:t>
      </w:r>
    </w:p>
    <w:p w14:paraId="532488A0" w14:textId="77777777" w:rsidR="00BD5E11" w:rsidRDefault="00BD5E11" w:rsidP="00BD5E11">
      <w:pPr>
        <w:spacing w:after="0" w:line="320" w:lineRule="exact"/>
        <w:rPr>
          <w:rFonts w:ascii="Calibri" w:hAnsi="Calibri"/>
          <w:b/>
          <w:color w:val="000000"/>
        </w:rPr>
      </w:pPr>
    </w:p>
    <w:p w14:paraId="3B9A4328" w14:textId="77777777" w:rsidR="00BD5E11" w:rsidRDefault="00BD5E11" w:rsidP="00BD5E11">
      <w:pPr>
        <w:spacing w:after="0" w:line="320" w:lineRule="exact"/>
        <w:rPr>
          <w:rFonts w:ascii="Calibri" w:hAnsi="Calibri"/>
          <w:b/>
          <w:color w:val="000000"/>
        </w:rPr>
      </w:pPr>
    </w:p>
    <w:p w14:paraId="280F37FD" w14:textId="44E16C48" w:rsidR="00BD5E11" w:rsidRDefault="004F62F3" w:rsidP="00BD5E11">
      <w:pPr>
        <w:pStyle w:val="Titre2"/>
        <w:numPr>
          <w:ilvl w:val="0"/>
          <w:numId w:val="0"/>
        </w:numPr>
        <w:ind w:left="709" w:hanging="360"/>
      </w:pPr>
      <w:r>
        <w:t>3</w:t>
      </w:r>
      <w:r w:rsidR="00BD5E11">
        <w:t>.Calendrier</w:t>
      </w:r>
    </w:p>
    <w:p w14:paraId="6AE3B24F" w14:textId="72889802" w:rsidR="00BD5E11" w:rsidRPr="00D95693" w:rsidRDefault="00BD5E11" w:rsidP="00BD5E11">
      <w:pPr>
        <w:spacing w:after="0" w:line="320" w:lineRule="exact"/>
        <w:rPr>
          <w:rFonts w:ascii="Calibri" w:hAnsi="Calibri" w:cs="Calibri"/>
        </w:rPr>
      </w:pPr>
      <w:r w:rsidRPr="00D95693">
        <w:rPr>
          <w:rFonts w:ascii="Calibri" w:hAnsi="Calibri" w:cs="Calibri"/>
        </w:rPr>
        <w:t xml:space="preserve">Publication de l’AMI : </w:t>
      </w:r>
      <w:r w:rsidR="00900C09">
        <w:rPr>
          <w:rFonts w:ascii="Calibri" w:hAnsi="Calibri" w:cs="Calibri"/>
          <w:b/>
        </w:rPr>
        <w:t>1</w:t>
      </w:r>
      <w:r w:rsidR="00900C09" w:rsidRPr="001F6075">
        <w:rPr>
          <w:rFonts w:ascii="Calibri" w:hAnsi="Calibri" w:cs="Calibri"/>
          <w:b/>
          <w:vertAlign w:val="superscript"/>
        </w:rPr>
        <w:t xml:space="preserve">er </w:t>
      </w:r>
      <w:r w:rsidR="00900C09">
        <w:rPr>
          <w:rFonts w:ascii="Calibri" w:hAnsi="Calibri" w:cs="Calibri"/>
          <w:b/>
        </w:rPr>
        <w:t>février</w:t>
      </w:r>
      <w:r w:rsidR="00900C09" w:rsidRPr="00D95693">
        <w:rPr>
          <w:rFonts w:ascii="Calibri" w:hAnsi="Calibri" w:cs="Calibri"/>
          <w:b/>
        </w:rPr>
        <w:t xml:space="preserve"> 2021</w:t>
      </w:r>
    </w:p>
    <w:p w14:paraId="3C3C72E4" w14:textId="6AC9AED2" w:rsidR="00BD5E11" w:rsidRPr="00D95693" w:rsidRDefault="00BD5E11" w:rsidP="00BD5E11">
      <w:pPr>
        <w:spacing w:after="0" w:line="320" w:lineRule="exact"/>
        <w:rPr>
          <w:rFonts w:ascii="Calibri" w:hAnsi="Calibri" w:cs="Calibri"/>
        </w:rPr>
      </w:pPr>
      <w:r w:rsidRPr="00D95693">
        <w:rPr>
          <w:rFonts w:ascii="Calibri" w:hAnsi="Calibri" w:cs="Calibri"/>
        </w:rPr>
        <w:t xml:space="preserve">Retour des candidatures par les établissements : </w:t>
      </w:r>
      <w:r w:rsidR="004F62F3">
        <w:rPr>
          <w:rFonts w:ascii="Calibri" w:hAnsi="Calibri" w:cs="Calibri"/>
          <w:b/>
        </w:rPr>
        <w:t>15</w:t>
      </w:r>
      <w:r>
        <w:rPr>
          <w:rFonts w:ascii="Calibri" w:hAnsi="Calibri" w:cs="Calibri"/>
          <w:b/>
        </w:rPr>
        <w:t xml:space="preserve"> mars</w:t>
      </w:r>
      <w:r w:rsidRPr="00D95693">
        <w:rPr>
          <w:rFonts w:ascii="Calibri" w:hAnsi="Calibri" w:cs="Calibri"/>
          <w:b/>
        </w:rPr>
        <w:t xml:space="preserve"> 2021</w:t>
      </w:r>
    </w:p>
    <w:p w14:paraId="761067C5" w14:textId="219F780C" w:rsidR="00BD5E11" w:rsidRPr="00D95693" w:rsidRDefault="00BD5E11" w:rsidP="00BD5E11">
      <w:pPr>
        <w:spacing w:after="0" w:line="320" w:lineRule="exact"/>
        <w:rPr>
          <w:rFonts w:ascii="Calibri" w:hAnsi="Calibri" w:cs="Calibri"/>
        </w:rPr>
      </w:pPr>
      <w:r w:rsidRPr="00D95693">
        <w:rPr>
          <w:rFonts w:ascii="Calibri" w:hAnsi="Calibri" w:cs="Calibri"/>
        </w:rPr>
        <w:t xml:space="preserve">Information aux experts retenus : </w:t>
      </w:r>
      <w:r w:rsidR="004F62F3">
        <w:rPr>
          <w:rFonts w:ascii="Calibri" w:hAnsi="Calibri" w:cs="Calibri"/>
          <w:b/>
        </w:rPr>
        <w:t>15 avril</w:t>
      </w:r>
      <w:r w:rsidRPr="00D95693">
        <w:rPr>
          <w:rFonts w:ascii="Calibri" w:hAnsi="Calibri" w:cs="Calibri"/>
          <w:b/>
        </w:rPr>
        <w:t xml:space="preserve"> 2021</w:t>
      </w:r>
    </w:p>
    <w:p w14:paraId="71B6A257" w14:textId="4C2E35A6" w:rsidR="00BD5E11" w:rsidRPr="0033277E" w:rsidRDefault="00BD5E11" w:rsidP="00BD5E11">
      <w:pPr>
        <w:spacing w:after="0" w:line="320" w:lineRule="exact"/>
        <w:rPr>
          <w:rFonts w:ascii="Calibri" w:hAnsi="Calibri" w:cs="Calibri"/>
          <w:color w:val="000000" w:themeColor="text1"/>
        </w:rPr>
      </w:pPr>
      <w:r w:rsidRPr="002B04BB">
        <w:rPr>
          <w:rFonts w:ascii="Calibri" w:hAnsi="Calibri" w:cs="Calibri"/>
          <w:color w:val="000000" w:themeColor="text1"/>
        </w:rPr>
        <w:t>Contact po</w:t>
      </w:r>
      <w:r w:rsidR="002B04BB" w:rsidRPr="002B04BB">
        <w:rPr>
          <w:rFonts w:ascii="Calibri" w:hAnsi="Calibri" w:cs="Calibri"/>
          <w:color w:val="000000" w:themeColor="text1"/>
        </w:rPr>
        <w:t xml:space="preserve">ur plus d’information : </w:t>
      </w:r>
      <w:hyperlink r:id="rId10" w:history="1">
        <w:r w:rsidR="002B04BB" w:rsidRPr="002B04BB">
          <w:rPr>
            <w:rStyle w:val="Lienhypertexte"/>
            <w:b/>
            <w:bCs/>
          </w:rPr>
          <w:t>coso@recherche.gouv.fr</w:t>
        </w:r>
      </w:hyperlink>
    </w:p>
    <w:p w14:paraId="067EEA1B" w14:textId="77777777" w:rsidR="00BD5E11" w:rsidRPr="00BD5E11" w:rsidRDefault="00BD5E11" w:rsidP="00BD5E11">
      <w:pPr>
        <w:spacing w:after="0" w:line="320" w:lineRule="exact"/>
        <w:rPr>
          <w:rFonts w:ascii="Calibri" w:hAnsi="Calibri"/>
          <w:b/>
          <w:color w:val="000000"/>
        </w:rPr>
      </w:pPr>
    </w:p>
    <w:sectPr w:rsidR="00BD5E11" w:rsidRPr="00BD5E11" w:rsidSect="004635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EC13" w14:textId="77777777" w:rsidR="00E33665" w:rsidRDefault="00E33665" w:rsidP="00DB5F94">
      <w:pPr>
        <w:spacing w:after="0" w:line="240" w:lineRule="auto"/>
      </w:pPr>
      <w:r>
        <w:separator/>
      </w:r>
    </w:p>
  </w:endnote>
  <w:endnote w:type="continuationSeparator" w:id="0">
    <w:p w14:paraId="62637CD0" w14:textId="77777777" w:rsidR="00E33665" w:rsidRDefault="00E33665" w:rsidP="00DB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08F0" w14:textId="77777777" w:rsidR="00476FC8" w:rsidRDefault="00476F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529717545"/>
      <w:docPartObj>
        <w:docPartGallery w:val="Page Numbers (Bottom of Page)"/>
        <w:docPartUnique/>
      </w:docPartObj>
    </w:sdtPr>
    <w:sdtEndPr/>
    <w:sdtContent>
      <w:sdt>
        <w:sdtPr>
          <w:rPr>
            <w:rFonts w:asciiTheme="majorHAnsi" w:eastAsiaTheme="majorEastAsia" w:hAnsiTheme="majorHAnsi" w:cstheme="majorBidi"/>
          </w:rPr>
          <w:id w:val="129748791"/>
          <w:docPartObj>
            <w:docPartGallery w:val="Page Numbers (Margins)"/>
            <w:docPartUnique/>
          </w:docPartObj>
        </w:sdtPr>
        <w:sdtEndPr/>
        <w:sdtContent>
          <w:p w14:paraId="4F1E1211" w14:textId="77777777" w:rsidR="00476FC8" w:rsidRDefault="00B6141F">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8240" behindDoc="0" locked="0" layoutInCell="1" allowOverlap="1" wp14:anchorId="34887D6A" wp14:editId="73401DA0">
                      <wp:simplePos x="0" y="0"/>
                      <wp:positionH relativeFrom="margin">
                        <wp:align>center</wp:align>
                      </wp:positionH>
                      <wp:positionV relativeFrom="bottomMargin">
                        <wp:align>center</wp:align>
                      </wp:positionV>
                      <wp:extent cx="532765" cy="522605"/>
                      <wp:effectExtent l="0" t="0" r="635" b="0"/>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52260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7DBD8652" w14:textId="2909F424" w:rsidR="00476FC8" w:rsidRDefault="00476FC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DA4B27" w:rsidRPr="00DA4B27">
                                    <w:rPr>
                                      <w:b/>
                                      <w:bCs/>
                                      <w:noProof/>
                                      <w:color w:val="FFFFFF" w:themeColor="background1"/>
                                      <w:sz w:val="32"/>
                                      <w:szCs w:val="32"/>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887D6A" id="Ellipse 10" o:spid="_x0000_s1026" style="position:absolute;margin-left:0;margin-top:0;width:41.95pt;height:41.1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" fillcolor="#40618b" stroked="f">
                      <v:textbox inset="0,,0">
                        <w:txbxContent>
                          <w:p w14:paraId="7DBD8652" w14:textId="2909F424" w:rsidR="00476FC8" w:rsidRDefault="00476FC8">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DA4B27" w:rsidRPr="00DA4B27">
                              <w:rPr>
                                <w:b/>
                                <w:bCs/>
                                <w:noProof/>
                                <w:color w:val="FFFFFF" w:themeColor="background1"/>
                                <w:sz w:val="32"/>
                                <w:szCs w:val="32"/>
                              </w:rPr>
                              <w:t>3</w:t>
                            </w:r>
                            <w:r>
                              <w:rPr>
                                <w:b/>
                                <w:bCs/>
                                <w:color w:val="FFFFFF" w:themeColor="background1"/>
                                <w:sz w:val="32"/>
                                <w:szCs w:val="32"/>
                              </w:rPr>
                              <w:fldChar w:fldCharType="end"/>
                            </w:r>
                          </w:p>
                        </w:txbxContent>
                      </v:textbox>
                      <w10:wrap anchorx="margin" anchory="margin"/>
                    </v:oval>
                  </w:pict>
                </mc:Fallback>
              </mc:AlternateContent>
            </w:r>
          </w:p>
        </w:sdtContent>
      </w:sdt>
    </w:sdtContent>
  </w:sdt>
  <w:p w14:paraId="4FA7F782" w14:textId="77777777" w:rsidR="00476FC8" w:rsidRDefault="00476F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DEBC" w14:textId="77777777" w:rsidR="00476FC8" w:rsidRDefault="00476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F160" w14:textId="77777777" w:rsidR="00E33665" w:rsidRDefault="00E33665" w:rsidP="00DB5F94">
      <w:pPr>
        <w:spacing w:after="0" w:line="240" w:lineRule="auto"/>
      </w:pPr>
      <w:r>
        <w:separator/>
      </w:r>
    </w:p>
  </w:footnote>
  <w:footnote w:type="continuationSeparator" w:id="0">
    <w:p w14:paraId="0F16B017" w14:textId="77777777" w:rsidR="00E33665" w:rsidRDefault="00E33665" w:rsidP="00DB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6485" w14:textId="77777777" w:rsidR="00476FC8" w:rsidRDefault="00476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7BB0" w14:textId="77777777" w:rsidR="00476FC8" w:rsidRDefault="00476F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5115" w14:textId="77777777" w:rsidR="00476FC8" w:rsidRDefault="00476F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ADF"/>
    <w:multiLevelType w:val="multilevel"/>
    <w:tmpl w:val="62C49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9873B0"/>
    <w:multiLevelType w:val="hybridMultilevel"/>
    <w:tmpl w:val="E83A8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D6A9F"/>
    <w:multiLevelType w:val="multilevel"/>
    <w:tmpl w:val="206E9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3B0BCC"/>
    <w:multiLevelType w:val="multilevel"/>
    <w:tmpl w:val="8884971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F56666"/>
    <w:multiLevelType w:val="multilevel"/>
    <w:tmpl w:val="608AF0C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82C485B"/>
    <w:multiLevelType w:val="multilevel"/>
    <w:tmpl w:val="F75402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454F8F"/>
    <w:multiLevelType w:val="multilevel"/>
    <w:tmpl w:val="F75402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8E39CA"/>
    <w:multiLevelType w:val="hybridMultilevel"/>
    <w:tmpl w:val="06F8B5FC"/>
    <w:lvl w:ilvl="0" w:tplc="3340998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D868A4"/>
    <w:multiLevelType w:val="multilevel"/>
    <w:tmpl w:val="31A613C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339452D"/>
    <w:multiLevelType w:val="multilevel"/>
    <w:tmpl w:val="62C49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7E4BC9"/>
    <w:multiLevelType w:val="hybridMultilevel"/>
    <w:tmpl w:val="4BAED51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3E451A78"/>
    <w:multiLevelType w:val="hybridMultilevel"/>
    <w:tmpl w:val="C3EE3D06"/>
    <w:lvl w:ilvl="0" w:tplc="6D78235C">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49D0B50"/>
    <w:multiLevelType w:val="multilevel"/>
    <w:tmpl w:val="513827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93817"/>
    <w:multiLevelType w:val="multilevel"/>
    <w:tmpl w:val="36A4B8D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E014B85"/>
    <w:multiLevelType w:val="multilevel"/>
    <w:tmpl w:val="F75402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AA40CCD"/>
    <w:multiLevelType w:val="hybridMultilevel"/>
    <w:tmpl w:val="EFEE18C0"/>
    <w:lvl w:ilvl="0" w:tplc="0BAAF7A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8F5DAA"/>
    <w:multiLevelType w:val="multilevel"/>
    <w:tmpl w:val="36FE3A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9365CD"/>
    <w:multiLevelType w:val="multilevel"/>
    <w:tmpl w:val="760E5E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44D6D62"/>
    <w:multiLevelType w:val="multilevel"/>
    <w:tmpl w:val="691A6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8"/>
  </w:num>
  <w:num w:numId="3">
    <w:abstractNumId w:val="2"/>
  </w:num>
  <w:num w:numId="4">
    <w:abstractNumId w:val="3"/>
  </w:num>
  <w:num w:numId="5">
    <w:abstractNumId w:val="8"/>
  </w:num>
  <w:num w:numId="6">
    <w:abstractNumId w:val="12"/>
  </w:num>
  <w:num w:numId="7">
    <w:abstractNumId w:val="16"/>
  </w:num>
  <w:num w:numId="8">
    <w:abstractNumId w:val="13"/>
  </w:num>
  <w:num w:numId="9">
    <w:abstractNumId w:val="17"/>
  </w:num>
  <w:num w:numId="10">
    <w:abstractNumId w:val="4"/>
  </w:num>
  <w:num w:numId="11">
    <w:abstractNumId w:val="7"/>
  </w:num>
  <w:num w:numId="12">
    <w:abstractNumId w:val="9"/>
  </w:num>
  <w:num w:numId="13">
    <w:abstractNumId w:val="0"/>
  </w:num>
  <w:num w:numId="14">
    <w:abstractNumId w:val="14"/>
  </w:num>
  <w:num w:numId="15">
    <w:abstractNumId w:val="6"/>
  </w:num>
  <w:num w:numId="16">
    <w:abstractNumId w:val="5"/>
  </w:num>
  <w:num w:numId="17">
    <w:abstractNumId w:val="11"/>
  </w:num>
  <w:num w:numId="18">
    <w:abstractNumId w:val="1"/>
  </w:num>
  <w:num w:numId="19">
    <w:abstractNumId w:val="10"/>
  </w:num>
  <w:num w:numId="2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B9"/>
    <w:rsid w:val="000016F7"/>
    <w:rsid w:val="00006A16"/>
    <w:rsid w:val="00007079"/>
    <w:rsid w:val="000125F1"/>
    <w:rsid w:val="0001725A"/>
    <w:rsid w:val="00017A5C"/>
    <w:rsid w:val="00023C3C"/>
    <w:rsid w:val="00023EEE"/>
    <w:rsid w:val="000244F1"/>
    <w:rsid w:val="00025A22"/>
    <w:rsid w:val="00055D94"/>
    <w:rsid w:val="00074722"/>
    <w:rsid w:val="00075FC0"/>
    <w:rsid w:val="00081827"/>
    <w:rsid w:val="00082483"/>
    <w:rsid w:val="00082DEB"/>
    <w:rsid w:val="0009124A"/>
    <w:rsid w:val="000B2B52"/>
    <w:rsid w:val="000B352B"/>
    <w:rsid w:val="000B35BB"/>
    <w:rsid w:val="000B4BBA"/>
    <w:rsid w:val="000C001A"/>
    <w:rsid w:val="000C2D02"/>
    <w:rsid w:val="000C46BD"/>
    <w:rsid w:val="000C4912"/>
    <w:rsid w:val="000E05BB"/>
    <w:rsid w:val="000E67E4"/>
    <w:rsid w:val="000F728A"/>
    <w:rsid w:val="00104B57"/>
    <w:rsid w:val="00110701"/>
    <w:rsid w:val="00116EAC"/>
    <w:rsid w:val="00122917"/>
    <w:rsid w:val="00133DA4"/>
    <w:rsid w:val="001440D4"/>
    <w:rsid w:val="00154F58"/>
    <w:rsid w:val="0016028D"/>
    <w:rsid w:val="00163E09"/>
    <w:rsid w:val="0016605A"/>
    <w:rsid w:val="001710AB"/>
    <w:rsid w:val="00171C6E"/>
    <w:rsid w:val="0017264B"/>
    <w:rsid w:val="0017352F"/>
    <w:rsid w:val="00180794"/>
    <w:rsid w:val="00181FFF"/>
    <w:rsid w:val="001909AB"/>
    <w:rsid w:val="001911F0"/>
    <w:rsid w:val="001A5123"/>
    <w:rsid w:val="001A5800"/>
    <w:rsid w:val="001B2986"/>
    <w:rsid w:val="001B638C"/>
    <w:rsid w:val="001C1E12"/>
    <w:rsid w:val="001D48E7"/>
    <w:rsid w:val="002051BE"/>
    <w:rsid w:val="00205E80"/>
    <w:rsid w:val="00210BAC"/>
    <w:rsid w:val="002172BE"/>
    <w:rsid w:val="0022663D"/>
    <w:rsid w:val="00230F22"/>
    <w:rsid w:val="00235B2D"/>
    <w:rsid w:val="00235F40"/>
    <w:rsid w:val="00237674"/>
    <w:rsid w:val="00240369"/>
    <w:rsid w:val="00244301"/>
    <w:rsid w:val="002501CD"/>
    <w:rsid w:val="002603BE"/>
    <w:rsid w:val="002623D5"/>
    <w:rsid w:val="00264AE1"/>
    <w:rsid w:val="0027202D"/>
    <w:rsid w:val="002821E2"/>
    <w:rsid w:val="002865FB"/>
    <w:rsid w:val="00287C85"/>
    <w:rsid w:val="0029312F"/>
    <w:rsid w:val="002A15B7"/>
    <w:rsid w:val="002A25BD"/>
    <w:rsid w:val="002A27A8"/>
    <w:rsid w:val="002A79D9"/>
    <w:rsid w:val="002B04BB"/>
    <w:rsid w:val="002B1EEC"/>
    <w:rsid w:val="002B252D"/>
    <w:rsid w:val="002B6D01"/>
    <w:rsid w:val="002C2A92"/>
    <w:rsid w:val="002D1402"/>
    <w:rsid w:val="002E61E2"/>
    <w:rsid w:val="002F0227"/>
    <w:rsid w:val="003128CE"/>
    <w:rsid w:val="00314AE9"/>
    <w:rsid w:val="00314BAA"/>
    <w:rsid w:val="00324EF9"/>
    <w:rsid w:val="003340EA"/>
    <w:rsid w:val="00337D97"/>
    <w:rsid w:val="003400B6"/>
    <w:rsid w:val="0034101F"/>
    <w:rsid w:val="00344149"/>
    <w:rsid w:val="00347C6E"/>
    <w:rsid w:val="00356F0E"/>
    <w:rsid w:val="00366AE5"/>
    <w:rsid w:val="00371A65"/>
    <w:rsid w:val="003812FD"/>
    <w:rsid w:val="0038290C"/>
    <w:rsid w:val="00386C75"/>
    <w:rsid w:val="00394B62"/>
    <w:rsid w:val="003B51DC"/>
    <w:rsid w:val="003C17F6"/>
    <w:rsid w:val="003C67FB"/>
    <w:rsid w:val="003D0A10"/>
    <w:rsid w:val="003D284A"/>
    <w:rsid w:val="003E1F73"/>
    <w:rsid w:val="003E260F"/>
    <w:rsid w:val="003E3160"/>
    <w:rsid w:val="003E4D28"/>
    <w:rsid w:val="003F3868"/>
    <w:rsid w:val="004028B3"/>
    <w:rsid w:val="00405BCC"/>
    <w:rsid w:val="004069FC"/>
    <w:rsid w:val="00411A17"/>
    <w:rsid w:val="004312DD"/>
    <w:rsid w:val="00433006"/>
    <w:rsid w:val="0044293E"/>
    <w:rsid w:val="00444566"/>
    <w:rsid w:val="0045202A"/>
    <w:rsid w:val="0045361A"/>
    <w:rsid w:val="0045698A"/>
    <w:rsid w:val="004625C5"/>
    <w:rsid w:val="00462B5D"/>
    <w:rsid w:val="00463586"/>
    <w:rsid w:val="00466619"/>
    <w:rsid w:val="004712B3"/>
    <w:rsid w:val="00476FC8"/>
    <w:rsid w:val="00484F92"/>
    <w:rsid w:val="00492584"/>
    <w:rsid w:val="00494ED6"/>
    <w:rsid w:val="00497B35"/>
    <w:rsid w:val="004A23E6"/>
    <w:rsid w:val="004A693C"/>
    <w:rsid w:val="004B728F"/>
    <w:rsid w:val="004D09E4"/>
    <w:rsid w:val="004D602E"/>
    <w:rsid w:val="004E2B32"/>
    <w:rsid w:val="004E4CEB"/>
    <w:rsid w:val="004F1183"/>
    <w:rsid w:val="004F62F3"/>
    <w:rsid w:val="00500AFE"/>
    <w:rsid w:val="00501C73"/>
    <w:rsid w:val="005029D5"/>
    <w:rsid w:val="00512014"/>
    <w:rsid w:val="00521628"/>
    <w:rsid w:val="00522050"/>
    <w:rsid w:val="005336E5"/>
    <w:rsid w:val="005402F2"/>
    <w:rsid w:val="005410B4"/>
    <w:rsid w:val="00544C56"/>
    <w:rsid w:val="005453D0"/>
    <w:rsid w:val="00551085"/>
    <w:rsid w:val="0056142D"/>
    <w:rsid w:val="005651FC"/>
    <w:rsid w:val="005778E7"/>
    <w:rsid w:val="0058439F"/>
    <w:rsid w:val="00586B33"/>
    <w:rsid w:val="005979A6"/>
    <w:rsid w:val="005A702D"/>
    <w:rsid w:val="005B20CF"/>
    <w:rsid w:val="005C2A7F"/>
    <w:rsid w:val="005C2D33"/>
    <w:rsid w:val="005D04C0"/>
    <w:rsid w:val="005D4C7D"/>
    <w:rsid w:val="005D4EC4"/>
    <w:rsid w:val="005D6577"/>
    <w:rsid w:val="005E11B6"/>
    <w:rsid w:val="005E58B6"/>
    <w:rsid w:val="005E7599"/>
    <w:rsid w:val="005F04A0"/>
    <w:rsid w:val="005F364C"/>
    <w:rsid w:val="005F39A6"/>
    <w:rsid w:val="0060673E"/>
    <w:rsid w:val="006149EA"/>
    <w:rsid w:val="00614A73"/>
    <w:rsid w:val="00614ED4"/>
    <w:rsid w:val="006212DB"/>
    <w:rsid w:val="0062346A"/>
    <w:rsid w:val="0063185E"/>
    <w:rsid w:val="0063186D"/>
    <w:rsid w:val="0063451B"/>
    <w:rsid w:val="00636750"/>
    <w:rsid w:val="00637806"/>
    <w:rsid w:val="006438C4"/>
    <w:rsid w:val="00646BED"/>
    <w:rsid w:val="00657F9A"/>
    <w:rsid w:val="0066274C"/>
    <w:rsid w:val="00670780"/>
    <w:rsid w:val="00683D81"/>
    <w:rsid w:val="00685ED8"/>
    <w:rsid w:val="00690A8F"/>
    <w:rsid w:val="006A46BD"/>
    <w:rsid w:val="006A5852"/>
    <w:rsid w:val="006B1C5A"/>
    <w:rsid w:val="006B22DE"/>
    <w:rsid w:val="006D1296"/>
    <w:rsid w:val="006D2D24"/>
    <w:rsid w:val="006D4A84"/>
    <w:rsid w:val="006F053B"/>
    <w:rsid w:val="006F49CA"/>
    <w:rsid w:val="00702532"/>
    <w:rsid w:val="00721489"/>
    <w:rsid w:val="00735D80"/>
    <w:rsid w:val="00740DB8"/>
    <w:rsid w:val="00755603"/>
    <w:rsid w:val="00755A7A"/>
    <w:rsid w:val="00762DDE"/>
    <w:rsid w:val="00765972"/>
    <w:rsid w:val="007671BC"/>
    <w:rsid w:val="007737EF"/>
    <w:rsid w:val="0079194A"/>
    <w:rsid w:val="007A0FAC"/>
    <w:rsid w:val="007A24DC"/>
    <w:rsid w:val="007B0BA5"/>
    <w:rsid w:val="007C5ECC"/>
    <w:rsid w:val="007D32D4"/>
    <w:rsid w:val="007D564E"/>
    <w:rsid w:val="007F3C35"/>
    <w:rsid w:val="007F57CB"/>
    <w:rsid w:val="007F7D82"/>
    <w:rsid w:val="00804230"/>
    <w:rsid w:val="0080757D"/>
    <w:rsid w:val="00807BB0"/>
    <w:rsid w:val="008246E2"/>
    <w:rsid w:val="008273BE"/>
    <w:rsid w:val="00830438"/>
    <w:rsid w:val="008434CD"/>
    <w:rsid w:val="00846A75"/>
    <w:rsid w:val="00847C42"/>
    <w:rsid w:val="00863316"/>
    <w:rsid w:val="008641C0"/>
    <w:rsid w:val="0086427F"/>
    <w:rsid w:val="00865A7E"/>
    <w:rsid w:val="00865DE2"/>
    <w:rsid w:val="008760C4"/>
    <w:rsid w:val="00881D6B"/>
    <w:rsid w:val="00891A54"/>
    <w:rsid w:val="008A3F37"/>
    <w:rsid w:val="008A4661"/>
    <w:rsid w:val="008B58CD"/>
    <w:rsid w:val="008B6948"/>
    <w:rsid w:val="008C039B"/>
    <w:rsid w:val="008E1772"/>
    <w:rsid w:val="008E2D33"/>
    <w:rsid w:val="008E6AF5"/>
    <w:rsid w:val="008F295E"/>
    <w:rsid w:val="008F38A0"/>
    <w:rsid w:val="008F3E43"/>
    <w:rsid w:val="008F5DF7"/>
    <w:rsid w:val="00900C09"/>
    <w:rsid w:val="00905A0F"/>
    <w:rsid w:val="00914167"/>
    <w:rsid w:val="009160A9"/>
    <w:rsid w:val="0093050B"/>
    <w:rsid w:val="00930B8B"/>
    <w:rsid w:val="00941AFF"/>
    <w:rsid w:val="00942559"/>
    <w:rsid w:val="009432C1"/>
    <w:rsid w:val="009436A5"/>
    <w:rsid w:val="009444E8"/>
    <w:rsid w:val="00952A7A"/>
    <w:rsid w:val="00952EB2"/>
    <w:rsid w:val="00953978"/>
    <w:rsid w:val="009741EE"/>
    <w:rsid w:val="00980F50"/>
    <w:rsid w:val="00985220"/>
    <w:rsid w:val="0098708F"/>
    <w:rsid w:val="009876A3"/>
    <w:rsid w:val="0099013A"/>
    <w:rsid w:val="009945EB"/>
    <w:rsid w:val="00996500"/>
    <w:rsid w:val="009A10FB"/>
    <w:rsid w:val="009A552B"/>
    <w:rsid w:val="009B79AC"/>
    <w:rsid w:val="009C1073"/>
    <w:rsid w:val="009C3805"/>
    <w:rsid w:val="009D6E8D"/>
    <w:rsid w:val="009E471A"/>
    <w:rsid w:val="009E7FA1"/>
    <w:rsid w:val="009F33A4"/>
    <w:rsid w:val="009F39C6"/>
    <w:rsid w:val="009F6A98"/>
    <w:rsid w:val="00A00EB8"/>
    <w:rsid w:val="00A01BB4"/>
    <w:rsid w:val="00A02E70"/>
    <w:rsid w:val="00A12007"/>
    <w:rsid w:val="00A20B1B"/>
    <w:rsid w:val="00A234CF"/>
    <w:rsid w:val="00A40952"/>
    <w:rsid w:val="00A471E2"/>
    <w:rsid w:val="00A52DA0"/>
    <w:rsid w:val="00A644A5"/>
    <w:rsid w:val="00A66984"/>
    <w:rsid w:val="00A66CB6"/>
    <w:rsid w:val="00A72F1B"/>
    <w:rsid w:val="00A96097"/>
    <w:rsid w:val="00A97169"/>
    <w:rsid w:val="00A97F63"/>
    <w:rsid w:val="00AA3DEF"/>
    <w:rsid w:val="00AC09B4"/>
    <w:rsid w:val="00AC1312"/>
    <w:rsid w:val="00AC3DF9"/>
    <w:rsid w:val="00AC44D2"/>
    <w:rsid w:val="00AC5C53"/>
    <w:rsid w:val="00AC74B9"/>
    <w:rsid w:val="00AD4F0B"/>
    <w:rsid w:val="00AE6DB3"/>
    <w:rsid w:val="00AE6E95"/>
    <w:rsid w:val="00AE6F52"/>
    <w:rsid w:val="00AF7DA3"/>
    <w:rsid w:val="00B01228"/>
    <w:rsid w:val="00B061A3"/>
    <w:rsid w:val="00B07CC2"/>
    <w:rsid w:val="00B12B99"/>
    <w:rsid w:val="00B243A3"/>
    <w:rsid w:val="00B34C65"/>
    <w:rsid w:val="00B35EB0"/>
    <w:rsid w:val="00B40DBA"/>
    <w:rsid w:val="00B460E7"/>
    <w:rsid w:val="00B54AD7"/>
    <w:rsid w:val="00B604D4"/>
    <w:rsid w:val="00B60E90"/>
    <w:rsid w:val="00B6141F"/>
    <w:rsid w:val="00B72BB7"/>
    <w:rsid w:val="00B74B6C"/>
    <w:rsid w:val="00B77E87"/>
    <w:rsid w:val="00B85395"/>
    <w:rsid w:val="00B85CF7"/>
    <w:rsid w:val="00B95B73"/>
    <w:rsid w:val="00B95ED9"/>
    <w:rsid w:val="00BA4339"/>
    <w:rsid w:val="00BA6629"/>
    <w:rsid w:val="00BC00EA"/>
    <w:rsid w:val="00BC03B3"/>
    <w:rsid w:val="00BC7609"/>
    <w:rsid w:val="00BD0350"/>
    <w:rsid w:val="00BD089F"/>
    <w:rsid w:val="00BD0AE7"/>
    <w:rsid w:val="00BD397D"/>
    <w:rsid w:val="00BD39D8"/>
    <w:rsid w:val="00BD5E11"/>
    <w:rsid w:val="00BD6AAA"/>
    <w:rsid w:val="00BE6713"/>
    <w:rsid w:val="00C010A4"/>
    <w:rsid w:val="00C03756"/>
    <w:rsid w:val="00C122C7"/>
    <w:rsid w:val="00C172D2"/>
    <w:rsid w:val="00C35737"/>
    <w:rsid w:val="00C35FFE"/>
    <w:rsid w:val="00C37229"/>
    <w:rsid w:val="00C55483"/>
    <w:rsid w:val="00C619C0"/>
    <w:rsid w:val="00C65212"/>
    <w:rsid w:val="00C65F17"/>
    <w:rsid w:val="00C71358"/>
    <w:rsid w:val="00C759DC"/>
    <w:rsid w:val="00C9086A"/>
    <w:rsid w:val="00CA3FAD"/>
    <w:rsid w:val="00CB1667"/>
    <w:rsid w:val="00CB3248"/>
    <w:rsid w:val="00CB7BBF"/>
    <w:rsid w:val="00CC35C8"/>
    <w:rsid w:val="00CD21C6"/>
    <w:rsid w:val="00CD33F0"/>
    <w:rsid w:val="00CD3CD9"/>
    <w:rsid w:val="00CE354F"/>
    <w:rsid w:val="00CE5B98"/>
    <w:rsid w:val="00CF4272"/>
    <w:rsid w:val="00CF73E7"/>
    <w:rsid w:val="00D072D1"/>
    <w:rsid w:val="00D07F11"/>
    <w:rsid w:val="00D11CE3"/>
    <w:rsid w:val="00D165A9"/>
    <w:rsid w:val="00D168A4"/>
    <w:rsid w:val="00D17FF1"/>
    <w:rsid w:val="00D3092E"/>
    <w:rsid w:val="00D35C03"/>
    <w:rsid w:val="00D36ED2"/>
    <w:rsid w:val="00D5459F"/>
    <w:rsid w:val="00D67712"/>
    <w:rsid w:val="00D71952"/>
    <w:rsid w:val="00D81B55"/>
    <w:rsid w:val="00D90F47"/>
    <w:rsid w:val="00D95387"/>
    <w:rsid w:val="00DA4B27"/>
    <w:rsid w:val="00DA6339"/>
    <w:rsid w:val="00DB5F94"/>
    <w:rsid w:val="00DB71F1"/>
    <w:rsid w:val="00DC302B"/>
    <w:rsid w:val="00DC6989"/>
    <w:rsid w:val="00DE2B13"/>
    <w:rsid w:val="00DF143C"/>
    <w:rsid w:val="00E02F6B"/>
    <w:rsid w:val="00E0347A"/>
    <w:rsid w:val="00E03C52"/>
    <w:rsid w:val="00E05542"/>
    <w:rsid w:val="00E072D0"/>
    <w:rsid w:val="00E238F2"/>
    <w:rsid w:val="00E33665"/>
    <w:rsid w:val="00E360A8"/>
    <w:rsid w:val="00E44671"/>
    <w:rsid w:val="00E53E23"/>
    <w:rsid w:val="00E71932"/>
    <w:rsid w:val="00E75822"/>
    <w:rsid w:val="00E81DB6"/>
    <w:rsid w:val="00E85BB7"/>
    <w:rsid w:val="00E86EF6"/>
    <w:rsid w:val="00E95D02"/>
    <w:rsid w:val="00EA0211"/>
    <w:rsid w:val="00EA3CCE"/>
    <w:rsid w:val="00EC6980"/>
    <w:rsid w:val="00EC7DBA"/>
    <w:rsid w:val="00ED56E0"/>
    <w:rsid w:val="00EF0140"/>
    <w:rsid w:val="00EF0A5F"/>
    <w:rsid w:val="00F12A9A"/>
    <w:rsid w:val="00F133A0"/>
    <w:rsid w:val="00F13DB5"/>
    <w:rsid w:val="00F37371"/>
    <w:rsid w:val="00F45481"/>
    <w:rsid w:val="00F504C2"/>
    <w:rsid w:val="00F5357E"/>
    <w:rsid w:val="00F609D0"/>
    <w:rsid w:val="00F63357"/>
    <w:rsid w:val="00F71862"/>
    <w:rsid w:val="00F74F4E"/>
    <w:rsid w:val="00F936B3"/>
    <w:rsid w:val="00F967A0"/>
    <w:rsid w:val="00FC17C9"/>
    <w:rsid w:val="00FC52B7"/>
    <w:rsid w:val="00FD0DC7"/>
    <w:rsid w:val="00FD3EBD"/>
    <w:rsid w:val="00FE2709"/>
    <w:rsid w:val="00FE2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A92FF"/>
  <w15:docId w15:val="{AE74E49C-DD37-4241-9568-BDD5552B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FB"/>
  </w:style>
  <w:style w:type="paragraph" w:styleId="Titre1">
    <w:name w:val="heading 1"/>
    <w:basedOn w:val="Normal"/>
    <w:next w:val="Normal"/>
    <w:link w:val="Titre1Car"/>
    <w:uiPriority w:val="9"/>
    <w:qFormat/>
    <w:rsid w:val="00AC7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C00EA"/>
    <w:pPr>
      <w:keepNext/>
      <w:keepLines/>
      <w:numPr>
        <w:numId w:val="17"/>
      </w:numPr>
      <w:spacing w:before="200" w:after="0"/>
      <w:ind w:left="709"/>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141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7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4B9"/>
    <w:rPr>
      <w:rFonts w:ascii="Tahoma" w:hAnsi="Tahoma" w:cs="Tahoma"/>
      <w:sz w:val="16"/>
      <w:szCs w:val="16"/>
    </w:rPr>
  </w:style>
  <w:style w:type="character" w:customStyle="1" w:styleId="Titre1Car">
    <w:name w:val="Titre 1 Car"/>
    <w:basedOn w:val="Policepardfaut"/>
    <w:link w:val="Titre1"/>
    <w:uiPriority w:val="9"/>
    <w:rsid w:val="00AC74B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54F58"/>
    <w:pPr>
      <w:ind w:left="720"/>
      <w:contextualSpacing/>
    </w:pPr>
  </w:style>
  <w:style w:type="character" w:styleId="Lienhypertexte">
    <w:name w:val="Hyperlink"/>
    <w:basedOn w:val="Policepardfaut"/>
    <w:uiPriority w:val="99"/>
    <w:unhideWhenUsed/>
    <w:rsid w:val="00CE5B98"/>
    <w:rPr>
      <w:color w:val="0000FF" w:themeColor="hyperlink"/>
      <w:u w:val="single"/>
    </w:rPr>
  </w:style>
  <w:style w:type="character" w:styleId="Marquedecommentaire">
    <w:name w:val="annotation reference"/>
    <w:basedOn w:val="Policepardfaut"/>
    <w:uiPriority w:val="99"/>
    <w:semiHidden/>
    <w:unhideWhenUsed/>
    <w:rsid w:val="004069FC"/>
    <w:rPr>
      <w:sz w:val="16"/>
      <w:szCs w:val="16"/>
    </w:rPr>
  </w:style>
  <w:style w:type="paragraph" w:styleId="Commentaire">
    <w:name w:val="annotation text"/>
    <w:basedOn w:val="Normal"/>
    <w:link w:val="CommentaireCar"/>
    <w:uiPriority w:val="99"/>
    <w:unhideWhenUsed/>
    <w:rsid w:val="004069FC"/>
    <w:pPr>
      <w:spacing w:line="240" w:lineRule="auto"/>
    </w:pPr>
    <w:rPr>
      <w:sz w:val="20"/>
      <w:szCs w:val="20"/>
    </w:rPr>
  </w:style>
  <w:style w:type="character" w:customStyle="1" w:styleId="CommentaireCar">
    <w:name w:val="Commentaire Car"/>
    <w:basedOn w:val="Policepardfaut"/>
    <w:link w:val="Commentaire"/>
    <w:uiPriority w:val="99"/>
    <w:rsid w:val="004069FC"/>
    <w:rPr>
      <w:sz w:val="20"/>
      <w:szCs w:val="20"/>
    </w:rPr>
  </w:style>
  <w:style w:type="paragraph" w:styleId="Objetducommentaire">
    <w:name w:val="annotation subject"/>
    <w:basedOn w:val="Commentaire"/>
    <w:next w:val="Commentaire"/>
    <w:link w:val="ObjetducommentaireCar"/>
    <w:uiPriority w:val="99"/>
    <w:semiHidden/>
    <w:unhideWhenUsed/>
    <w:rsid w:val="004069FC"/>
    <w:rPr>
      <w:b/>
      <w:bCs/>
    </w:rPr>
  </w:style>
  <w:style w:type="character" w:customStyle="1" w:styleId="ObjetducommentaireCar">
    <w:name w:val="Objet du commentaire Car"/>
    <w:basedOn w:val="CommentaireCar"/>
    <w:link w:val="Objetducommentaire"/>
    <w:uiPriority w:val="99"/>
    <w:semiHidden/>
    <w:rsid w:val="004069FC"/>
    <w:rPr>
      <w:b/>
      <w:bCs/>
      <w:sz w:val="20"/>
      <w:szCs w:val="20"/>
    </w:rPr>
  </w:style>
  <w:style w:type="paragraph" w:styleId="En-ttedetabledesmatires">
    <w:name w:val="TOC Heading"/>
    <w:basedOn w:val="Titre1"/>
    <w:next w:val="Normal"/>
    <w:uiPriority w:val="39"/>
    <w:semiHidden/>
    <w:unhideWhenUsed/>
    <w:qFormat/>
    <w:rsid w:val="00BD0350"/>
    <w:pPr>
      <w:outlineLvl w:val="9"/>
    </w:pPr>
    <w:rPr>
      <w:lang w:eastAsia="fr-FR"/>
    </w:rPr>
  </w:style>
  <w:style w:type="paragraph" w:styleId="TM2">
    <w:name w:val="toc 2"/>
    <w:basedOn w:val="Normal"/>
    <w:next w:val="Normal"/>
    <w:autoRedefine/>
    <w:uiPriority w:val="39"/>
    <w:unhideWhenUsed/>
    <w:qFormat/>
    <w:rsid w:val="00BD0350"/>
    <w:pPr>
      <w:spacing w:after="100"/>
      <w:ind w:left="220"/>
    </w:pPr>
    <w:rPr>
      <w:rFonts w:eastAsiaTheme="minorEastAsia"/>
      <w:lang w:eastAsia="fr-FR"/>
    </w:rPr>
  </w:style>
  <w:style w:type="paragraph" w:styleId="TM1">
    <w:name w:val="toc 1"/>
    <w:basedOn w:val="Normal"/>
    <w:next w:val="Normal"/>
    <w:autoRedefine/>
    <w:uiPriority w:val="39"/>
    <w:unhideWhenUsed/>
    <w:qFormat/>
    <w:rsid w:val="00BD0350"/>
    <w:pPr>
      <w:spacing w:after="100"/>
    </w:pPr>
    <w:rPr>
      <w:rFonts w:eastAsiaTheme="minorEastAsia"/>
      <w:lang w:eastAsia="fr-FR"/>
    </w:rPr>
  </w:style>
  <w:style w:type="paragraph" w:styleId="TM3">
    <w:name w:val="toc 3"/>
    <w:basedOn w:val="Normal"/>
    <w:next w:val="Normal"/>
    <w:autoRedefine/>
    <w:uiPriority w:val="39"/>
    <w:semiHidden/>
    <w:unhideWhenUsed/>
    <w:qFormat/>
    <w:rsid w:val="00BD0350"/>
    <w:pPr>
      <w:spacing w:after="100"/>
      <w:ind w:left="440"/>
    </w:pPr>
    <w:rPr>
      <w:rFonts w:eastAsiaTheme="minorEastAsia"/>
      <w:lang w:eastAsia="fr-FR"/>
    </w:rPr>
  </w:style>
  <w:style w:type="character" w:customStyle="1" w:styleId="Titre2Car">
    <w:name w:val="Titre 2 Car"/>
    <w:basedOn w:val="Policepardfaut"/>
    <w:link w:val="Titre2"/>
    <w:uiPriority w:val="9"/>
    <w:rsid w:val="00BC00E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DB5F94"/>
    <w:pPr>
      <w:tabs>
        <w:tab w:val="center" w:pos="4536"/>
        <w:tab w:val="right" w:pos="9072"/>
      </w:tabs>
      <w:spacing w:after="0" w:line="240" w:lineRule="auto"/>
    </w:pPr>
  </w:style>
  <w:style w:type="character" w:customStyle="1" w:styleId="En-tteCar">
    <w:name w:val="En-tête Car"/>
    <w:basedOn w:val="Policepardfaut"/>
    <w:link w:val="En-tte"/>
    <w:uiPriority w:val="99"/>
    <w:rsid w:val="00DB5F94"/>
  </w:style>
  <w:style w:type="paragraph" w:styleId="Pieddepage">
    <w:name w:val="footer"/>
    <w:basedOn w:val="Normal"/>
    <w:link w:val="PieddepageCar"/>
    <w:uiPriority w:val="99"/>
    <w:unhideWhenUsed/>
    <w:rsid w:val="00DB5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F94"/>
  </w:style>
  <w:style w:type="paragraph" w:styleId="Notedebasdepage">
    <w:name w:val="footnote text"/>
    <w:basedOn w:val="Normal"/>
    <w:link w:val="NotedebasdepageCar"/>
    <w:uiPriority w:val="99"/>
    <w:unhideWhenUsed/>
    <w:rsid w:val="00C172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72D2"/>
    <w:rPr>
      <w:sz w:val="20"/>
      <w:szCs w:val="20"/>
    </w:rPr>
  </w:style>
  <w:style w:type="character" w:styleId="Appelnotedebasdep">
    <w:name w:val="footnote reference"/>
    <w:basedOn w:val="Policepardfaut"/>
    <w:uiPriority w:val="99"/>
    <w:unhideWhenUsed/>
    <w:rsid w:val="00C172D2"/>
    <w:rPr>
      <w:vertAlign w:val="superscript"/>
    </w:rPr>
  </w:style>
  <w:style w:type="character" w:customStyle="1" w:styleId="Titre3Car">
    <w:name w:val="Titre 3 Car"/>
    <w:basedOn w:val="Policepardfaut"/>
    <w:link w:val="Titre3"/>
    <w:uiPriority w:val="9"/>
    <w:semiHidden/>
    <w:rsid w:val="00914167"/>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735D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35D80"/>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685ED8"/>
    <w:rPr>
      <w:i/>
      <w:iCs/>
      <w:color w:val="808080" w:themeColor="text1" w:themeTint="7F"/>
    </w:rPr>
  </w:style>
  <w:style w:type="table" w:styleId="Grilledutableau">
    <w:name w:val="Table Grid"/>
    <w:basedOn w:val="TableauNormal"/>
    <w:uiPriority w:val="59"/>
    <w:rsid w:val="0068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so@recherche.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574C-F041-43DF-AE59-BE69F0C5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MPL version transmise</dc:creator>
  <cp:keywords>AMI;CoSO;Cadre de réponse</cp:keywords>
  <cp:lastModifiedBy>Marie-Pascale Lizée</cp:lastModifiedBy>
  <cp:revision>8</cp:revision>
  <dcterms:created xsi:type="dcterms:W3CDTF">2021-01-27T15:35:00Z</dcterms:created>
  <dcterms:modified xsi:type="dcterms:W3CDTF">2021-01-28T02:46:00Z</dcterms:modified>
</cp:coreProperties>
</file>